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УТВЕРЖДАЮ</w:t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exact" w:line="240"/>
        <w:ind w:left="5103" w:hanging="0"/>
        <w:rPr>
          <w:color w:val="000000"/>
          <w:sz w:val="20"/>
          <w:szCs w:val="20"/>
        </w:rPr>
      </w:pPr>
      <w:r>
        <w:rPr>
          <w:sz w:val="28"/>
          <w:szCs w:val="28"/>
        </w:rPr>
        <w:t>Начальник управления образования и молодёжной политики администрации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Георгиевского городского округа</w:t>
      </w:r>
    </w:p>
    <w:p>
      <w:pPr>
        <w:pStyle w:val="Normal"/>
        <w:spacing w:lineRule="exact" w:line="24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Ставропольского края</w:t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 Е.А.Тумоян</w:t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« 10 »  декабря  2021 г.</w:t>
      </w:r>
    </w:p>
    <w:p>
      <w:pPr>
        <w:pStyle w:val="Normal"/>
        <w:spacing w:before="10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before="10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exact" w:line="240"/>
        <w:ind w:firstLine="4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Отчет № 9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exact" w:line="240" w:before="0" w:after="0"/>
        <w:ind w:firstLine="709"/>
        <w:jc w:val="center"/>
        <w:rPr/>
      </w:pPr>
      <w:r>
        <w:rPr>
          <w:sz w:val="28"/>
          <w:szCs w:val="28"/>
        </w:rPr>
        <w:t xml:space="preserve">о проведении внеплановой  камеральной проверки в целях осуществления ведомственного контроля в сфере закупок товаров, работ, услуг </w:t>
      </w:r>
      <w:r>
        <w:rPr>
          <w:rFonts w:eastAsia="Calibri"/>
          <w:sz w:val="28"/>
          <w:szCs w:val="28"/>
        </w:rPr>
        <w:t>муниципального бюджетного обще</w:t>
      </w:r>
      <w:r>
        <w:rPr>
          <w:sz w:val="28"/>
          <w:szCs w:val="28"/>
        </w:rPr>
        <w:t>образовательного учреждения «</w:t>
      </w:r>
      <w:r>
        <w:rPr>
          <w:rFonts w:eastAsia="Calibri"/>
          <w:sz w:val="28"/>
          <w:szCs w:val="28"/>
        </w:rPr>
        <w:t>Средняя общеобразовательная школа № 6 города Георгиевска</w:t>
      </w:r>
      <w:r>
        <w:rPr>
          <w:sz w:val="28"/>
          <w:szCs w:val="28"/>
        </w:rPr>
        <w:t>»</w:t>
      </w:r>
    </w:p>
    <w:p>
      <w:pPr>
        <w:pStyle w:val="Normal"/>
        <w:spacing w:lineRule="exact" w:line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г. Георгиевск                                                                         «10»  декабря 2021 г.</w:t>
      </w:r>
    </w:p>
    <w:p>
      <w:pPr>
        <w:pStyle w:val="FR1"/>
        <w:spacing w:lineRule="auto" w:line="240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auto" w:line="240" w:before="100" w:after="0"/>
        <w:ind w:firstLine="709"/>
        <w:jc w:val="both"/>
        <w:rPr/>
      </w:pPr>
      <w:r>
        <w:rPr>
          <w:sz w:val="28"/>
          <w:szCs w:val="28"/>
        </w:rPr>
        <w:t xml:space="preserve">Во исполнение письма администрации Георгиевского городского округа Ставропольского края от 24.11.2021 № 97 «О проведении проверки», в соответствии со статьей 100 Федерального закона от 05 апреля 2013 г.      № 44-ФЗ «О контрактной системе в сфере закупок товаров, работ, услуг для обеспечения государственных и муниципальных нужд» (далее Закон 44-ФЗ), постановления администрации Георгиевского городского округа Ставропольского края от 19 ноября 2019 г. № 3736 «Об утверждении Порядка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края», на основании приказа управления образования и молодёжной политики администрации  Георгиевского городского  округа Ставропольского края от 24.11.2021 № 2903 «О проведении внеплановой проверки в целях осуществления ведомственного контроля в сфере закупок товаров, работ, услуг </w:t>
      </w:r>
      <w:r>
        <w:rPr>
          <w:rFonts w:eastAsia="Calibri"/>
          <w:sz w:val="28"/>
          <w:szCs w:val="28"/>
        </w:rPr>
        <w:t xml:space="preserve">муниципального бюджетного общеобразовательного учреждения «Средняя общеобразовательная школа № 6 города Георгиевска» </w:t>
      </w:r>
      <w:r>
        <w:rPr>
          <w:sz w:val="28"/>
          <w:szCs w:val="28"/>
        </w:rPr>
        <w:t xml:space="preserve">проведена внеплановая проверка </w:t>
      </w:r>
      <w:r>
        <w:rPr>
          <w:rFonts w:eastAsia="Calibri"/>
          <w:sz w:val="28"/>
          <w:szCs w:val="28"/>
        </w:rPr>
        <w:t>муниципального бюджетного общеобразовательного учреждения «Средняя общеобразовательная школа № 6 города Георгиевска»</w:t>
      </w:r>
      <w:r>
        <w:rPr>
          <w:sz w:val="28"/>
          <w:szCs w:val="28"/>
        </w:rPr>
        <w:t xml:space="preserve"> (далее – Субъект проверки, Учреждение,</w:t>
      </w:r>
      <w:r>
        <w:rPr>
          <w:szCs w:val="28"/>
        </w:rPr>
        <w:t xml:space="preserve"> </w:t>
      </w:r>
      <w:r>
        <w:rPr>
          <w:sz w:val="28"/>
          <w:szCs w:val="28"/>
        </w:rPr>
        <w:t>МБОУ СОШ    № 6 г. Георгиевска) по факту нарушения подпунктов 4 и 5 пункта 1 статьи 93 Закона № 44-ФЗ.</w:t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была проведена заместителем начальника управления образования и молодёжной политики администрации Георгиевского городского округа Ставропольского края Захаровой Натальей Геннадьевной.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проведения проверки: предупреждение и выявление нарушений законодательства Российской Федерации и иных нормативных правовых актов Российской Федерации в сфере закупок.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 внеплановой проверки: камеральная.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внеплановой проверки: соблюдение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начала проверки: 26.11.2021.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окончания проверки: 08.12.2021.</w:t>
      </w:r>
    </w:p>
    <w:p>
      <w:pPr>
        <w:pStyle w:val="Normal"/>
        <w:overflowPunct w:val="false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Проверяемый период: с 01.01.2021 по 01.11.2021.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100" w:after="0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Данные о Субъекте проверки:</w:t>
      </w:r>
    </w:p>
    <w:p>
      <w:pPr>
        <w:pStyle w:val="Normal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 xml:space="preserve">Полное наименование - муниципальное бюджетное общеобразовательное </w:t>
      </w:r>
      <w:r>
        <w:rPr>
          <w:rFonts w:eastAsia="Calibri"/>
          <w:szCs w:val="28"/>
        </w:rPr>
        <w:t>«Средняя общеобразовательная школа № 6 города Георгиевска».</w:t>
      </w:r>
      <w:r>
        <w:rPr>
          <w:szCs w:val="28"/>
        </w:rPr>
        <w:t xml:space="preserve"> 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Сокращенное наименование – МБОУ СОШ № 6 г. Георгиевска.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Организационно-правовая форма – муниципальное бюджетное учреждение.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Местонахождение (юридический, фактический адрес) Учреждения: 357831,</w:t>
      </w:r>
      <w:r>
        <w:rPr>
          <w:rFonts w:eastAsia="Calibri"/>
          <w:szCs w:val="28"/>
        </w:rPr>
        <w:t xml:space="preserve"> Ставропольский край,  г. Георгиевск, ул. Кочубея, д.9.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принято на учет в ИНФС по г. Георгиевску Ставропольского края 04.12.1993г., присвоены ИИН/КПП 2625028268/262501001. Учреждение внесено в единый государственный реестр юридических лиц за основным государственным регистрационным номером 1022601168810.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Учреждению присвоена следующая идентификация его деятельности по общероссийским классификаторам: ОКАТО  - 07407000000, ОКПО – 22056739, ОКОПФ – 75403,ОКТМО – 07707000001, ОКФС – 14.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Функции и полномочия учредителя Учреждения от имени Георгиевского городского округа осуществляются управлением образования и молодёжной политики администрации Георгиевского городского округа Ставропольского края.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является юридическим лицом, имеет самостоятельный баланс, обособленное имущество, лицевые счета, открытые в установленном законодательством российской федерации и нормативным правовыми актами георгиевского городского округа ставропольского края порядке, печать и штампы со своим наименованием, бланки и другие реквизиты юридического лица.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Проверка проведена с ведома директора муниципального бюджетного  общеобразовательного учреждения  «Средняя общеобразовательная школа     № 6 г. Георгиевска» Троицкой Елены Васильевны, назначенной приказом отдела образования администрации города Георгиевска Ставропольского края от 01.09.2004 г. № 74-л.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Проверкой установлено следующее: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- в своей деятельности Субъект проверки руководствовался Уставом муниципального бюджетного учреждения Георгиевского городского округа Ставропольского края, утвержденным постановлением администрации Георгиевского городского округа Ставропольского края от 29.06.2019 г.         № 2411;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- в соответствии с ч.2 ст.38 Закона № 44-ФЗ на основании приказа МБОУ СОШ № 6 г. Георгиевска от 06.11.2018 г. № 378 обязанности контрактного управляющего были возложены на заместителя директора по АХР Мазурик О.В. 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Согласно требованиям части 6 статьи 38 Закона № 44-ФЗ контрактный управляющий Учреждения получил дополнительное профессиональное образование в сфере закупок – представлено удостоверение о повышении квалификации в сфере закупок от 28.10.2016 г. № 262401289551 (Мазурик О.В.). 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В нарушение ст.196 ТК РФ и  ч.2 ст.9 Закона № 44-ФЗ Субъект проверки не принимал меры по поддержанию и повышению уровня квалификации в соответствии с законодательством РФ. Необходимо не реже чем раз в три года повышать квалификацию. Учитывая, что уровень образования- обязательное условие для работы контрактным управляющим.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 xml:space="preserve">Информация о закупках Субъекта проверки в соответствии с действующем законодательством содержится в Единой информационной системе в сфере закупок </w:t>
      </w:r>
      <w:hyperlink r:id="rId2">
        <w:r>
          <w:rPr>
            <w:szCs w:val="28"/>
            <w:lang w:val="en-US"/>
          </w:rPr>
          <w:t>www</w:t>
        </w:r>
        <w:r>
          <w:rPr>
            <w:szCs w:val="28"/>
          </w:rPr>
          <w:t>.</w:t>
        </w:r>
        <w:r>
          <w:rPr>
            <w:szCs w:val="28"/>
            <w:lang w:val="en-US"/>
          </w:rPr>
          <w:t>zakupki</w:t>
        </w:r>
        <w:r>
          <w:rPr>
            <w:szCs w:val="28"/>
          </w:rPr>
          <w:t>.</w:t>
        </w:r>
        <w:r>
          <w:rPr>
            <w:szCs w:val="28"/>
            <w:lang w:val="en-US"/>
          </w:rPr>
          <w:t>go</w:t>
        </w:r>
        <w:r>
          <w:rPr>
            <w:szCs w:val="28"/>
          </w:rPr>
          <w:t>.</w:t>
        </w:r>
        <w:r>
          <w:rPr>
            <w:szCs w:val="28"/>
            <w:lang w:val="en-US"/>
          </w:rPr>
          <w:t>ru</w:t>
        </w:r>
      </w:hyperlink>
      <w:r>
        <w:rPr>
          <w:szCs w:val="28"/>
        </w:rPr>
        <w:t xml:space="preserve"> (далее – официальный сайт).</w:t>
      </w:r>
    </w:p>
    <w:p>
      <w:pPr>
        <w:pStyle w:val="FR1"/>
        <w:spacing w:lineRule="auto" w:line="256" w:before="0" w:after="0"/>
        <w:ind w:firstLine="426"/>
        <w:rPr>
          <w:szCs w:val="28"/>
        </w:rPr>
      </w:pPr>
      <w:r>
        <w:rPr>
          <w:szCs w:val="28"/>
        </w:rPr>
      </w:r>
    </w:p>
    <w:p>
      <w:pPr>
        <w:pStyle w:val="Normal"/>
        <w:spacing w:before="100" w:after="0"/>
        <w:ind w:firstLine="709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Проверкой установлено следующее:</w:t>
      </w:r>
    </w:p>
    <w:p>
      <w:pPr>
        <w:pStyle w:val="FR1"/>
        <w:spacing w:lineRule="auto" w:line="256" w:before="0" w:after="0"/>
        <w:ind w:firstLine="426"/>
        <w:rPr>
          <w:color w:val="000000"/>
          <w:sz w:val="20"/>
          <w:szCs w:val="28"/>
        </w:rPr>
      </w:pPr>
      <w:r>
        <w:rPr>
          <w:color w:val="000000"/>
          <w:sz w:val="20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Субъект проверки в электронном магазине закупок малого объема закупка № 779877 «Оказание услуги по организации здорового горячего питания для обучающихся 1-4 классов» на сумму 601 750,060 рублей, была размещена 18.08.2021 г. в  14 часов 33 минут. Срок окончания подачи оферт установлен 20.08.2021 г. в 06 часов 05 минут.</w:t>
      </w:r>
    </w:p>
    <w:p>
      <w:pPr>
        <w:pStyle w:val="FR1"/>
        <w:spacing w:lineRule="auto" w:line="252" w:before="0" w:after="0"/>
        <w:ind w:firstLine="709"/>
        <w:jc w:val="both"/>
        <w:rPr>
          <w:szCs w:val="28"/>
        </w:rPr>
      </w:pPr>
      <w:r>
        <w:rPr>
          <w:szCs w:val="28"/>
        </w:rPr>
        <w:t>На данную закупку были поданы 2 оферты поставщиков:</w:t>
      </w:r>
    </w:p>
    <w:p>
      <w:pPr>
        <w:pStyle w:val="FR1"/>
        <w:spacing w:lineRule="auto" w:line="252" w:before="0" w:after="0"/>
        <w:ind w:firstLine="709"/>
        <w:jc w:val="both"/>
        <w:rPr>
          <w:szCs w:val="28"/>
        </w:rPr>
      </w:pPr>
      <w:r>
        <w:rPr>
          <w:szCs w:val="28"/>
        </w:rPr>
        <w:t>1.№ 1137247 дата 18.08.2021 ОАО «Исток»;</w:t>
      </w:r>
    </w:p>
    <w:p>
      <w:pPr>
        <w:pStyle w:val="FR1"/>
        <w:spacing w:lineRule="auto" w:line="252" w:before="0" w:after="0"/>
        <w:ind w:firstLine="709"/>
        <w:jc w:val="both"/>
        <w:rPr>
          <w:szCs w:val="28"/>
        </w:rPr>
      </w:pPr>
      <w:r>
        <w:rPr>
          <w:szCs w:val="28"/>
        </w:rPr>
        <w:t>2.№ 1138095 дата 20.08.2021 ИП Ходаков Д.М.</w:t>
      </w:r>
    </w:p>
    <w:p>
      <w:pPr>
        <w:pStyle w:val="FR1"/>
        <w:spacing w:lineRule="auto" w:line="256" w:before="0" w:after="0"/>
        <w:ind w:firstLine="709"/>
        <w:jc w:val="both"/>
        <w:rPr>
          <w:szCs w:val="28"/>
          <w:lang w:val="ru-RU" w:eastAsia="ru-RU"/>
        </w:rPr>
      </w:pPr>
      <w:r>
        <w:rPr>
          <w:szCs w:val="28"/>
        </w:rPr>
        <w:t>МБОУ СОШ № 6 г. Георгиевска</w:t>
      </w:r>
      <w:r>
        <w:rPr>
          <w:szCs w:val="28"/>
          <w:lang w:val="ru-RU" w:eastAsia="ru-RU"/>
        </w:rPr>
        <w:t xml:space="preserve"> рассмотрены поданные оферты, в результате чего заключен контракт от 20.08.2021 № 625462 с </w:t>
      </w:r>
      <w:r>
        <w:rPr>
          <w:szCs w:val="28"/>
        </w:rPr>
        <w:t>ИП Ходаковым Д.М. на сумму 601 656,00 руб</w:t>
      </w:r>
      <w:r>
        <w:rPr>
          <w:szCs w:val="28"/>
          <w:lang w:val="ru-RU" w:eastAsia="ru-RU"/>
        </w:rPr>
        <w:t>. (далее – контракт № 625462).</w:t>
      </w:r>
    </w:p>
    <w:p>
      <w:pPr>
        <w:pStyle w:val="FR1"/>
        <w:spacing w:lineRule="auto" w:line="256" w:before="0" w:after="0"/>
        <w:ind w:firstLine="709"/>
        <w:jc w:val="both"/>
        <w:rPr>
          <w:szCs w:val="28"/>
        </w:rPr>
      </w:pPr>
      <w:r>
        <w:rPr>
          <w:szCs w:val="28"/>
        </w:rPr>
        <w:t>В ходе проверки установлено, что</w:t>
      </w:r>
      <w:r>
        <w:rPr>
          <w:szCs w:val="28"/>
          <w:lang w:val="ru-RU" w:eastAsia="ru-RU"/>
        </w:rPr>
        <w:t xml:space="preserve"> согласно соглашению о расторжении от 15.11.2021 № 1 </w:t>
      </w:r>
      <w:r>
        <w:rPr>
          <w:szCs w:val="28"/>
        </w:rPr>
        <w:t>фактическое исполнение контракта № 625462 составляет 540 790,80 руб</w:t>
      </w:r>
      <w:r>
        <w:rPr>
          <w:szCs w:val="28"/>
          <w:lang w:val="ru-RU" w:eastAsia="ru-RU"/>
        </w:rPr>
        <w:t xml:space="preserve">. </w:t>
      </w:r>
    </w:p>
    <w:p>
      <w:pPr>
        <w:pStyle w:val="FR1"/>
        <w:spacing w:lineRule="auto" w:line="256"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FR1"/>
        <w:spacing w:lineRule="auto" w:line="256"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FR1"/>
        <w:spacing w:lineRule="auto" w:line="256" w:before="0" w:after="0"/>
        <w:ind w:firstLine="426"/>
        <w:jc w:val="both"/>
        <w:rPr>
          <w:b/>
          <w:b/>
          <w:szCs w:val="28"/>
        </w:rPr>
      </w:pPr>
      <w:r>
        <w:rPr>
          <w:b/>
          <w:szCs w:val="28"/>
        </w:rPr>
        <w:t>Вывод: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/>
        <w:t xml:space="preserve">1. Признать Субъект проверки – </w:t>
      </w:r>
      <w:r>
        <w:rPr>
          <w:szCs w:val="28"/>
        </w:rPr>
        <w:t xml:space="preserve">муниципальное бюджетное общеобразовательное учреждение </w:t>
      </w:r>
      <w:r>
        <w:rPr>
          <w:rFonts w:eastAsia="Calibri"/>
          <w:szCs w:val="28"/>
        </w:rPr>
        <w:t>«Средняя общеобразовательная школа № 6 города Георгиевска» нарушившим: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rFonts w:eastAsia="Calibri"/>
          <w:szCs w:val="28"/>
        </w:rPr>
        <w:t>- подпункты 4 и 5 пункта 1 статьи 93 Закон № 44-ФЗ в части превышения установленной начальной (максимальной) цены контракта;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rFonts w:eastAsia="Calibri"/>
          <w:szCs w:val="28"/>
        </w:rPr>
        <w:t>-</w:t>
      </w:r>
      <w:r>
        <w:rPr>
          <w:rFonts w:eastAsia="Calibri"/>
          <w:szCs w:val="28"/>
          <w:lang w:eastAsia="en-US"/>
        </w:rPr>
        <w:t> требования ч. 2 ст. 9 Закона № 44-ФЗ (</w:t>
      </w:r>
      <w:r>
        <w:rPr>
          <w:szCs w:val="28"/>
        </w:rPr>
        <w:t>не принимались меры по поддержанию и повышению уровня квалификации  контрактного управляющего).</w:t>
      </w:r>
    </w:p>
    <w:p>
      <w:pPr>
        <w:pStyle w:val="Western"/>
        <w:spacing w:lineRule="auto" w:line="240" w:before="0" w:after="0"/>
        <w:ind w:firstLine="709"/>
        <w:rPr/>
      </w:pPr>
      <w:r>
        <w:rPr>
          <w:sz w:val="28"/>
          <w:szCs w:val="28"/>
        </w:rPr>
        <w:t xml:space="preserve">  </w:t>
      </w:r>
    </w:p>
    <w:p>
      <w:pPr>
        <w:pStyle w:val="Western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 Рекомендации по устранению выявленных нарушений, принятию мер по недопущению аналогичных нарушений в будущем:</w:t>
      </w:r>
    </w:p>
    <w:p>
      <w:pPr>
        <w:pStyle w:val="Style30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Соблюдать требования законодательства Российской Федерации в сфере закупок.</w:t>
      </w:r>
    </w:p>
    <w:p>
      <w:pPr>
        <w:pStyle w:val="Style30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 Проанализировать выявленные проверкой нарушения законодательства РФ и иных нормативно-правовых актов о контрактной системе и принять дополнительные меры по недопущению их в дальнейшей работе.</w:t>
      </w:r>
    </w:p>
    <w:p>
      <w:pPr>
        <w:pStyle w:val="Style30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Привлечь к дисциплинарной ответственности должностных лиц, ответственных за осуществление закупок.</w:t>
      </w:r>
    </w:p>
    <w:p>
      <w:pPr>
        <w:pStyle w:val="FR1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FR1"/>
        <w:spacing w:lineRule="auto" w:line="240" w:before="0" w:after="0"/>
        <w:ind w:firstLine="709"/>
        <w:jc w:val="both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образования и молодёжной политики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Георгиевского 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                                        Н.Г.Захарова</w:t>
      </w:r>
    </w:p>
    <w:p>
      <w:pPr>
        <w:pStyle w:val="FR1"/>
        <w:spacing w:lineRule="auto" w:line="256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lineRule="auto" w:line="256"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Один экземпляр акта на __ листах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получил (а): _______________________________________________________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(должность, ФИО, подпись)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«___» ____________ 2021 г.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709" w:gutter="0" w:header="708" w:top="1134" w:footer="708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lang w:val="ru-RU"/>
      </w:rPr>
    </w:pPr>
    <w:r>
      <w:rPr>
        <w:lang w:val="ru-RU"/>
      </w:rPr>
    </w:r>
  </w:p>
  <w:p>
    <w:pPr>
      <w:pStyle w:val="Style26"/>
      <w:rPr>
        <w:lang w:val="ru-RU"/>
      </w:rPr>
    </w:pPr>
    <w:r>
      <w:rPr>
        <w:lang w:val="ru-RU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b w:val="false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Style13">
    <w:name w:val="Основной шрифт абзаца"/>
    <w:qFormat/>
    <w:rPr/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pPr/>
    <w:rPr>
      <w:sz w:val="28"/>
    </w:rPr>
  </w:style>
  <w:style w:type="paragraph" w:styleId="Style20">
    <w:name w:val="List"/>
    <w:basedOn w:val="Style19"/>
    <w:pPr/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Normal1">
    <w:name w:val="LO-Normal"/>
    <w:qFormat/>
    <w:pPr>
      <w:widowControl w:val="false"/>
      <w:bidi w:val="0"/>
      <w:spacing w:lineRule="auto" w:line="259" w:before="140" w:after="0"/>
      <w:ind w:left="600" w:right="600" w:hanging="0"/>
      <w:jc w:val="center"/>
    </w:pPr>
    <w:rPr>
      <w:rFonts w:ascii="Arial" w:hAnsi="Arial" w:eastAsia="Times New Roman" w:cs="Arial"/>
      <w:b/>
      <w:color w:val="auto"/>
      <w:sz w:val="18"/>
      <w:szCs w:val="20"/>
      <w:lang w:val="ru-RU" w:bidi="ar-SA" w:eastAsia="zh-CN"/>
    </w:rPr>
  </w:style>
  <w:style w:type="paragraph" w:styleId="FR1">
    <w:name w:val="FR1"/>
    <w:qFormat/>
    <w:pPr>
      <w:widowControl w:val="false"/>
      <w:bidi w:val="0"/>
      <w:spacing w:lineRule="auto" w:line="259" w:before="140" w:after="0"/>
      <w:jc w:val="center"/>
    </w:pPr>
    <w:rPr>
      <w:rFonts w:ascii="Times New Roman" w:hAnsi="Times New Roman" w:eastAsia="Times New Roman" w:cs="Times New Roman"/>
      <w:color w:val="auto"/>
      <w:sz w:val="28"/>
      <w:szCs w:val="20"/>
      <w:lang w:val="ru-RU" w:bidi="ar-SA" w:eastAsia="zh-CN"/>
    </w:rPr>
  </w:style>
  <w:style w:type="paragraph" w:styleId="Style23">
    <w:name w:val="Body Text Indent"/>
    <w:basedOn w:val="Normal"/>
    <w:pPr>
      <w:widowControl w:val="false"/>
      <w:autoSpaceDE w:val="false"/>
      <w:ind w:firstLine="708"/>
      <w:jc w:val="both"/>
    </w:pPr>
    <w:rPr>
      <w:color w:val="000000"/>
      <w:szCs w:val="22"/>
    </w:rPr>
  </w:style>
  <w:style w:type="paragraph" w:styleId="2">
    <w:name w:val="Основной текст 2"/>
    <w:basedOn w:val="Normal"/>
    <w:qFormat/>
    <w:pPr>
      <w:jc w:val="both"/>
    </w:pPr>
    <w:rPr>
      <w:sz w:val="28"/>
    </w:rPr>
  </w:style>
  <w:style w:type="paragraph" w:styleId="21">
    <w:name w:val="Основной текст с отступом 2"/>
    <w:basedOn w:val="Normal"/>
    <w:qFormat/>
    <w:pPr>
      <w:ind w:firstLine="708"/>
      <w:jc w:val="both"/>
    </w:pPr>
    <w:rPr/>
  </w:style>
  <w:style w:type="paragraph" w:styleId="ConsPlusNormal">
    <w:name w:val="ConsPlusNormal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4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6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8">
    <w:name w:val="Подзаголовок для информации об изменениях"/>
    <w:basedOn w:val="Normal"/>
    <w:next w:val="Normal"/>
    <w:qFormat/>
    <w:pPr>
      <w:autoSpaceDE w:val="false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Default">
    <w:name w:val="Default"/>
    <w:qFormat/>
    <w:pPr>
      <w:widowControl/>
      <w:autoSpaceDE w:val="false"/>
      <w:bidi w:val="0"/>
    </w:pPr>
    <w:rPr>
      <w:rFonts w:ascii="Calibri" w:hAnsi="Calibri" w:eastAsia="Times New Roman" w:cs="Calibri"/>
      <w:color w:val="000000"/>
      <w:sz w:val="24"/>
      <w:szCs w:val="24"/>
      <w:lang w:val="ru-RU" w:bidi="ar-SA" w:eastAsia="zh-CN"/>
    </w:rPr>
  </w:style>
  <w:style w:type="paragraph" w:styleId="Style29">
    <w:name w:val="Без интервала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Calibri" w:cs="Courier New"/>
      <w:color w:val="auto"/>
      <w:sz w:val="20"/>
      <w:szCs w:val="20"/>
      <w:lang w:val="ru-RU" w:bidi="ar-SA" w:eastAsia="zh-CN"/>
    </w:rPr>
  </w:style>
  <w:style w:type="paragraph" w:styleId="Formattext">
    <w:name w:val="formattext"/>
    <w:basedOn w:val="Normal"/>
    <w:qFormat/>
    <w:pPr>
      <w:spacing w:before="100" w:after="100"/>
    </w:pPr>
    <w:rPr>
      <w:rFonts w:eastAsia="Calibri"/>
    </w:rPr>
  </w:style>
  <w:style w:type="paragraph" w:styleId="Western">
    <w:name w:val="western"/>
    <w:basedOn w:val="Normal"/>
    <w:qFormat/>
    <w:pPr>
      <w:spacing w:lineRule="auto" w:line="276" w:before="100" w:after="142"/>
    </w:pPr>
    <w:rPr>
      <w:color w:val="000000"/>
    </w:rPr>
  </w:style>
  <w:style w:type="paragraph" w:styleId="Style30">
    <w:name w:val="Обычный (веб)"/>
    <w:basedOn w:val="Normal"/>
    <w:qFormat/>
    <w:pPr>
      <w:spacing w:lineRule="auto" w:line="276" w:before="100" w:after="142"/>
    </w:pPr>
    <w:rPr>
      <w:color w:val="00000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zakupki.go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2698</TotalTime>
  <Application>LibreOffice/7.2.2.2$Windows_X86_64 LibreOffice_project/02b2acce88a210515b4a5bb2e46cbfb63fe97d56</Application>
  <AppVersion>15.0000</AppVersion>
  <Pages>4</Pages>
  <Words>933</Words>
  <Characters>6684</Characters>
  <CharactersWithSpaces>7735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2020-02-06T16:40:00Z</dcterms:created>
  <dc:creator>User</dc:creator>
  <dc:description/>
  <cp:keywords> </cp:keywords>
  <dc:language>ru-RU</dc:language>
  <cp:lastModifiedBy>ECO</cp:lastModifiedBy>
  <cp:lastPrinted>2021-12-10T15:27:00Z</cp:lastPrinted>
  <dcterms:modified xsi:type="dcterms:W3CDTF">2021-12-10T17:21:00Z</dcterms:modified>
  <cp:revision>166</cp:revision>
  <dc:subject/>
  <dc:title>                                </dc:title>
</cp:coreProperties>
</file>