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Autospacing="0" w:before="0" w:afterAutospacing="0" w:after="0"/>
        <w:jc w:val="right"/>
        <w:rPr/>
      </w:pPr>
      <w:r>
        <w:rPr/>
        <w:t xml:space="preserve">Приложение 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>3</w:t>
      </w:r>
    </w:p>
    <w:p>
      <w:pPr>
        <w:pStyle w:val="NormalWeb"/>
        <w:spacing w:beforeAutospacing="0" w:before="0" w:afterAutospacing="0" w:after="0"/>
        <w:rPr/>
      </w:pPr>
      <w:r>
        <w:rPr/>
        <w:t xml:space="preserve">                                                                       </w:t>
      </w:r>
    </w:p>
    <w:p>
      <w:pPr>
        <w:pStyle w:val="NormalWeb"/>
        <w:spacing w:beforeAutospacing="0" w:before="0" w:afterAutospacing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Требования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по организации и проведению школьного этапа всероссийской олимпиады школьников по географии в 2021/22 учебном году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,Bold" w:cs="Times New Roman"/>
          <w:bCs/>
          <w:sz w:val="24"/>
          <w:szCs w:val="24"/>
          <w:u w:val="single"/>
        </w:rPr>
      </w:pPr>
      <w:r>
        <w:rPr>
          <w:rFonts w:eastAsia="Times New Roman,Bold" w:cs="Times New Roman" w:ascii="Times New Roman" w:hAnsi="Times New Roman"/>
          <w:bCs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ind w:left="1069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Форма и порядок проведения школьного этапа всероссийской олимпиады школьников по географии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Школьный этап Всероссийской олимпиады школьников по географии проходит в форме </w:t>
      </w:r>
      <w:r>
        <w:rPr>
          <w:rFonts w:cs="Times New Roman" w:ascii="Times New Roman" w:hAnsi="Times New Roman"/>
          <w:b/>
          <w:sz w:val="24"/>
          <w:szCs w:val="24"/>
        </w:rPr>
        <w:t>тестового и теоретического</w:t>
      </w:r>
      <w:r>
        <w:rPr>
          <w:rFonts w:cs="Times New Roman" w:ascii="Times New Roman" w:hAnsi="Times New Roman"/>
          <w:sz w:val="24"/>
          <w:szCs w:val="24"/>
        </w:rPr>
        <w:t xml:space="preserve"> (оба письменно) раундов продолжительностью </w:t>
      </w:r>
      <w:r>
        <w:rPr>
          <w:rFonts w:cs="Times New Roman" w:ascii="Times New Roman" w:hAnsi="Times New Roman"/>
          <w:b/>
          <w:sz w:val="24"/>
          <w:szCs w:val="24"/>
        </w:rPr>
        <w:t xml:space="preserve">2 часа 15 мин </w:t>
      </w:r>
      <w:r>
        <w:rPr>
          <w:rFonts w:cs="Times New Roman" w:ascii="Times New Roman" w:hAnsi="Times New Roman"/>
          <w:sz w:val="24"/>
          <w:szCs w:val="24"/>
        </w:rPr>
        <w:t>(тест – 45 мин, задачи – 1,5 часа).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Участникам предлагается решить 20 вопросов </w:t>
      </w:r>
      <w:r>
        <w:rPr>
          <w:rFonts w:cs="Times New Roman" w:ascii="Times New Roman" w:hAnsi="Times New Roman"/>
          <w:b/>
          <w:sz w:val="24"/>
          <w:szCs w:val="24"/>
        </w:rPr>
        <w:t>теста</w:t>
      </w:r>
      <w:r>
        <w:rPr>
          <w:rFonts w:cs="Times New Roman" w:ascii="Times New Roman" w:hAnsi="Times New Roman"/>
          <w:sz w:val="24"/>
          <w:szCs w:val="24"/>
        </w:rPr>
        <w:t xml:space="preserve"> и  </w:t>
      </w:r>
      <w:r>
        <w:rPr>
          <w:rFonts w:cs="Times New Roman" w:ascii="Times New Roman" w:hAnsi="Times New Roman"/>
          <w:b/>
          <w:sz w:val="24"/>
          <w:szCs w:val="24"/>
        </w:rPr>
        <w:t>4 задачи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Для каждой возрастной группы задания как тестового, так и теоретического тура составлены в </w:t>
      </w:r>
      <w:r>
        <w:rPr>
          <w:rFonts w:cs="Times New Roman" w:ascii="Times New Roman" w:hAnsi="Times New Roman"/>
          <w:b/>
          <w:sz w:val="24"/>
          <w:szCs w:val="24"/>
        </w:rPr>
        <w:t xml:space="preserve">одном варианте, </w:t>
      </w:r>
      <w:r>
        <w:rPr>
          <w:rFonts w:cs="Times New Roman" w:ascii="Times New Roman" w:hAnsi="Times New Roman"/>
          <w:sz w:val="24"/>
          <w:szCs w:val="24"/>
        </w:rPr>
        <w:t>по принципу «накопленного итога», когда вопросы на материале предыдущих классов повторяются для старших параллелей.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Оргкомитет Школьного этапа обеспечивает кодирование ответов (по обложке, или по «нулевому листу»), жюри Школьного этапа проверяет ответы под кодами.</w:t>
      </w:r>
    </w:p>
    <w:p>
      <w:pPr>
        <w:pStyle w:val="Default"/>
        <w:jc w:val="both"/>
        <w:rPr/>
      </w:pPr>
      <w:r>
        <w:rPr/>
        <w:t xml:space="preserve">           </w:t>
      </w:r>
      <w:r>
        <w:rPr/>
        <w:t xml:space="preserve">После подведения итогов теоретического и тестового туров школьного этапа Олимпиады по параллелям с целью выявления наиболее эрудированных победителей и призеров школьного этапа рекомендуется провести общешкольный </w:t>
      </w:r>
      <w:r>
        <w:rPr>
          <w:b/>
          <w:bCs/>
        </w:rPr>
        <w:t xml:space="preserve">мультимедийный конкурс знатоков географии </w:t>
      </w:r>
      <w:r>
        <w:rPr/>
        <w:t xml:space="preserve">(в устной форме). В нем могут участвовать победители и/или призеры от всех параллелей всех классов.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Конкурс знатоков географии проводится в форме интеллектуального конкурса-игры. Победа в конкурсе знатоков дает возможность поощрить интересующихся географией школьников и, одновременно, подготовить их к аналогичным конкурсам, проводящимся в рамках последующих этапов Всероссийской олимпиады по географии.</w:t>
      </w:r>
    </w:p>
    <w:p>
      <w:pPr>
        <w:pStyle w:val="Default"/>
        <w:jc w:val="both"/>
        <w:rPr/>
      </w:pPr>
      <w:r>
        <w:rPr/>
        <w:t xml:space="preserve">         </w:t>
      </w:r>
      <w:r>
        <w:rPr/>
        <w:t xml:space="preserve">Оптимальное количество участников конкурса знатоков географии – от 20 до 30 человек (по несколько участников в каждой параллели). </w:t>
      </w:r>
    </w:p>
    <w:p>
      <w:pPr>
        <w:pStyle w:val="Default"/>
        <w:jc w:val="both"/>
        <w:rPr/>
      </w:pPr>
      <w:r>
        <w:rPr/>
        <w:t xml:space="preserve">         </w:t>
      </w:r>
      <w:r>
        <w:rPr/>
        <w:t xml:space="preserve">Конкурс знатоков географии школьного этапа Олимпиады включает 8 заданий различной тематики и уровня сложности, поскольку конкурс проводится по принципу «с выбыванием», вплоть до соревнования в финале двух претендующих на звание победителя участников. Рекомендуемая продолжительность конкурса знатоков географии школьного этапа Олимпиады – </w:t>
      </w:r>
      <w:r>
        <w:rPr>
          <w:b/>
        </w:rPr>
        <w:t>1 академический час (45 минут)</w:t>
      </w:r>
      <w:r>
        <w:rPr/>
        <w:t xml:space="preserve">. </w:t>
      </w:r>
    </w:p>
    <w:p>
      <w:pPr>
        <w:pStyle w:val="Normal"/>
        <w:tabs>
          <w:tab w:val="clear" w:pos="708"/>
          <w:tab w:val="left" w:pos="709" w:leader="none"/>
        </w:tabs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Задания конкурса знатоков географии озвучивает ведущий (учитель), они дублируются и/или дополняются видеорядом (презентацией в PowerPoint) на экране.</w:t>
      </w:r>
    </w:p>
    <w:p>
      <w:pPr>
        <w:pStyle w:val="Normal"/>
        <w:spacing w:lineRule="auto" w:line="240" w:before="0" w:after="0"/>
        <w:ind w:left="709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Материально-техническое обеспечение проведения школьного этапа всероссийской  олимпиады школьников по географии:</w:t>
      </w:r>
    </w:p>
    <w:p>
      <w:pPr>
        <w:pStyle w:val="Default"/>
        <w:rPr/>
      </w:pPr>
      <w:r>
        <w:rPr/>
        <w:t xml:space="preserve">- помещения (классы, кабинеты), в которых участники при выполнении заданий могли бы сидеть по одному за партой; </w:t>
      </w:r>
    </w:p>
    <w:p>
      <w:pPr>
        <w:pStyle w:val="Default"/>
        <w:rPr/>
      </w:pPr>
      <w:r>
        <w:rPr/>
        <w:t xml:space="preserve">- помещение для проверки работ; </w:t>
      </w:r>
    </w:p>
    <w:p>
      <w:pPr>
        <w:pStyle w:val="Default"/>
        <w:rPr/>
      </w:pPr>
      <w:r>
        <w:rPr/>
        <w:t xml:space="preserve">- оргтехнику (компьютер, принтер, копир) и бумагу для распечатки заданий; </w:t>
      </w:r>
    </w:p>
    <w:p>
      <w:pPr>
        <w:pStyle w:val="Default"/>
        <w:rPr/>
      </w:pPr>
      <w:r>
        <w:rPr/>
        <w:t>- листы для ответа.</w:t>
      </w:r>
    </w:p>
    <w:p>
      <w:pPr>
        <w:pStyle w:val="Default"/>
        <w:jc w:val="both"/>
        <w:rPr/>
      </w:pPr>
      <w:r>
        <w:rPr/>
        <w:t xml:space="preserve">          </w:t>
      </w:r>
      <w:r>
        <w:rPr/>
        <w:t xml:space="preserve">Конкурс знатоков географии (дополнительный элемент программы школьного этапа Олимпиады) рекомендуется проводить в школьном актовом зале. Для его проведения требуются компьютер с подключенным к нему проектором, экран, при необходимости – звукоусиливающая аппаратура. 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Для решения заданий нельзя пользоваться любыми справочными материалами, включая школьные атласы, энциклопедии, словари. Запрещается пользоваться мобильными телефонами.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Разрешается использовать простой калькулятор и линейку.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Ответы на задания участники записывают на отдельных листах по принципу «ответ на каждую задачу на отдельном листе», лучше всего – на листах из школьной тетради. Листы должны быть скреплены между собой.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Листы для ответа, раздаваемые участникам, необходимо предварительно скрепить между собой, участники не должны их раскреплять; сдавать листы дежурным ассистентам необходимо в скрепленном виде.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069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Подведение итогов школьного этапа всероссийской олимпиады школьников по географии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Оценка ответов </w:t>
      </w:r>
      <w:r>
        <w:rPr>
          <w:rFonts w:cs="Times New Roman" w:ascii="Times New Roman" w:hAnsi="Times New Roman"/>
          <w:sz w:val="24"/>
          <w:szCs w:val="24"/>
        </w:rPr>
        <w:t xml:space="preserve">участников школьного этапа Олимпиады определяется по многобалльной шкале. Для задач теоретического тура, а также для вопросов тестового тура одинакового уровня сложности определяется одинаковое максимально возможное количество баллов за полностью правильный ответ. Максимальная оценка за 1 задание – </w:t>
      </w:r>
      <w:r>
        <w:rPr>
          <w:rFonts w:cs="Times New Roman" w:ascii="Times New Roman" w:hAnsi="Times New Roman"/>
          <w:b/>
          <w:sz w:val="24"/>
          <w:szCs w:val="24"/>
        </w:rPr>
        <w:t>20 баллов</w:t>
      </w:r>
      <w:r>
        <w:rPr>
          <w:rFonts w:cs="Times New Roman" w:ascii="Times New Roman" w:hAnsi="Times New Roman"/>
          <w:sz w:val="24"/>
          <w:szCs w:val="24"/>
        </w:rPr>
        <w:t>, максимальная суммарная оценка  за решение теста и задач по предмету «география» -</w:t>
      </w:r>
      <w:r>
        <w:rPr>
          <w:rFonts w:cs="Times New Roman" w:ascii="Times New Roman" w:hAnsi="Times New Roman"/>
          <w:b/>
          <w:sz w:val="24"/>
          <w:szCs w:val="24"/>
        </w:rPr>
        <w:t xml:space="preserve"> 100 баллов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случае несогласия участника с выставленной ему оценкой за выполнение задания теоретического тура школьного этапа Олимпиады этот участник вправе подать заявление на </w:t>
      </w:r>
      <w:r>
        <w:rPr>
          <w:rFonts w:cs="Times New Roman" w:ascii="Times New Roman" w:hAnsi="Times New Roman"/>
          <w:b/>
          <w:sz w:val="24"/>
          <w:szCs w:val="24"/>
        </w:rPr>
        <w:t>апелляцию</w:t>
      </w:r>
      <w:r>
        <w:rPr>
          <w:rFonts w:cs="Times New Roman" w:ascii="Times New Roman" w:hAnsi="Times New Roman"/>
          <w:sz w:val="24"/>
          <w:szCs w:val="24"/>
        </w:rPr>
        <w:t>. Оценка за выполнение заданий тестового тура школьного этапа Олимпиады, конкурса знатоков географии пересмотру не подлежит.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Times New Roman" w:hAnsi="Times New Roman"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NormalWeb">
    <w:name w:val="Normal (Web)"/>
    <w:basedOn w:val="Normal"/>
    <w:uiPriority w:val="99"/>
    <w:qFormat/>
    <w:rsid w:val="0063500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Default" w:customStyle="1">
    <w:name w:val="Default"/>
    <w:qFormat/>
    <w:rsid w:val="0063500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LibreOffice/7.0.4.2$Windows_X86_64 LibreOffice_project/dcf040e67528d9187c66b2379df5ea4407429775</Application>
  <AppVersion>15.0000</AppVersion>
  <Pages>2</Pages>
  <Words>523</Words>
  <Characters>3678</Characters>
  <CharactersWithSpaces>4315</CharactersWithSpaces>
  <Paragraphs>27</Paragraphs>
  <Company>Computer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2018-09-06T11:06:00Z</dcterms:created>
  <dc:creator>89288284303</dc:creator>
  <dc:description/>
  <dc:language>ru-RU</dc:language>
  <cp:lastModifiedBy>Ирина Валентиновна Серякова</cp:lastModifiedBy>
  <cp:lastPrinted>2018-09-06T11:10:00Z</cp:lastPrinted>
  <dcterms:modified xsi:type="dcterms:W3CDTF">2021-09-20T15:31:30Z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