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uto" w:line="240" w:before="0" w:after="0"/>
        <w:ind w:left="0" w:right="-1" w:firstLine="709"/>
        <w:jc w:val="right"/>
        <w:rPr>
          <w:b w:val="false"/>
          <w:b w:val="false"/>
          <w:sz w:val="24"/>
          <w:szCs w:val="24"/>
          <w:lang w:val="ru-RU"/>
        </w:rPr>
      </w:pPr>
      <w:r>
        <w:rPr>
          <w:b w:val="false"/>
          <w:sz w:val="24"/>
          <w:szCs w:val="24"/>
          <w:lang w:val="ru-RU"/>
        </w:rPr>
        <w:t>Приложение 1</w:t>
      </w:r>
    </w:p>
    <w:p>
      <w:pPr>
        <w:pStyle w:val="1"/>
        <w:spacing w:lineRule="auto" w:line="240" w:before="0" w:after="0"/>
        <w:ind w:left="0" w:right="-1" w:firstLine="709"/>
        <w:jc w:val="right"/>
        <w:rPr>
          <w:b w:val="false"/>
          <w:b w:val="false"/>
          <w:sz w:val="24"/>
          <w:szCs w:val="24"/>
          <w:lang w:val="ru-RU"/>
        </w:rPr>
      </w:pPr>
      <w:r>
        <w:rPr>
          <w:b w:val="false"/>
          <w:sz w:val="24"/>
          <w:szCs w:val="24"/>
          <w:lang w:val="ru-RU"/>
        </w:rPr>
      </w:r>
    </w:p>
    <w:p>
      <w:pPr>
        <w:pStyle w:val="1"/>
        <w:spacing w:lineRule="auto" w:line="240" w:before="0" w:after="0"/>
        <w:ind w:left="0" w:right="-1" w:firstLine="709"/>
        <w:jc w:val="right"/>
        <w:rPr>
          <w:b w:val="false"/>
          <w:b w:val="false"/>
          <w:sz w:val="24"/>
          <w:szCs w:val="24"/>
          <w:lang w:val="ru-RU"/>
        </w:rPr>
      </w:pPr>
      <w:r>
        <w:rPr>
          <w:b w:val="false"/>
          <w:sz w:val="24"/>
          <w:szCs w:val="24"/>
          <w:lang w:val="ru-RU"/>
        </w:rPr>
      </w:r>
    </w:p>
    <w:p>
      <w:pPr>
        <w:pStyle w:val="1"/>
        <w:spacing w:lineRule="auto" w:line="240" w:before="0" w:after="0"/>
        <w:ind w:left="0" w:right="-1" w:firstLine="70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Требования</w:t>
      </w:r>
    </w:p>
    <w:p>
      <w:pPr>
        <w:pStyle w:val="Normal"/>
        <w:ind w:right="-1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 проведению школьного этапа всероссийской олимпиады по русскому языку</w:t>
      </w:r>
    </w:p>
    <w:p>
      <w:pPr>
        <w:pStyle w:val="Normal"/>
        <w:ind w:right="-1" w:firstLine="709"/>
        <w:jc w:val="center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20</w:t>
      </w:r>
      <w:r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>-20</w:t>
      </w:r>
      <w:r>
        <w:rPr>
          <w:b/>
          <w:sz w:val="24"/>
          <w:szCs w:val="24"/>
          <w:lang w:val="ru-RU"/>
        </w:rPr>
        <w:t>22</w:t>
      </w:r>
      <w:r>
        <w:rPr>
          <w:b/>
          <w:sz w:val="24"/>
          <w:szCs w:val="24"/>
          <w:lang w:val="ru-RU"/>
        </w:rPr>
        <w:t xml:space="preserve"> учебном году</w:t>
      </w:r>
    </w:p>
    <w:p>
      <w:pPr>
        <w:pStyle w:val="Style14"/>
        <w:ind w:left="0" w:firstLine="709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Style14"/>
        <w:spacing w:before="1" w:after="0"/>
        <w:ind w:left="0" w:right="107" w:firstLine="709"/>
        <w:jc w:val="both"/>
        <w:rPr>
          <w:lang w:val="ru-RU"/>
        </w:rPr>
      </w:pPr>
      <w:r>
        <w:rPr>
          <w:lang w:val="ru-RU"/>
        </w:rPr>
        <w:t>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 для участия в муниципальном этапе олимпиады по русскому языку.</w:t>
      </w:r>
    </w:p>
    <w:p>
      <w:pPr>
        <w:pStyle w:val="Style14"/>
        <w:tabs>
          <w:tab w:val="clear" w:pos="708"/>
          <w:tab w:val="left" w:pos="7995" w:leader="none"/>
        </w:tabs>
        <w:ind w:left="0" w:right="108" w:firstLine="709"/>
        <w:jc w:val="both"/>
        <w:rPr>
          <w:lang w:val="ru-RU"/>
        </w:rPr>
      </w:pPr>
      <w:r>
        <w:rPr>
          <w:lang w:val="ru-RU"/>
        </w:rPr>
        <w:t>Для   проведения   школьного   этапа   всероссийской   олимпиады  по русскому  языку создаётся муниципальная предметно-методическаякомиссия.</w:t>
      </w:r>
    </w:p>
    <w:p>
      <w:pPr>
        <w:pStyle w:val="Style14"/>
        <w:ind w:left="0" w:right="180" w:firstLine="709"/>
        <w:jc w:val="both"/>
        <w:rPr>
          <w:lang w:val="ru-RU"/>
        </w:rPr>
      </w:pPr>
      <w:r>
        <w:rPr>
          <w:lang w:val="ru-RU"/>
        </w:rPr>
        <w:t>Для объективной проверки заданий, выполненных участниками, формируется состав жюри из учителей русского языка и литературы, не работающих в данных классах.</w:t>
      </w:r>
    </w:p>
    <w:p>
      <w:pPr>
        <w:pStyle w:val="ListParagraph"/>
        <w:ind w:left="0" w:firstLine="709"/>
        <w:jc w:val="both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Особенности проведенияолимпиады.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Школьный этап олимпиады проводится ежегодно не позднее 1 ноября для учащихся 4-11 классов (участники школьного этапа вправе выполнять олимпиадные задания, разработанные для более старших классов по отношению к тем, в которых они проходят обучение).</w:t>
      </w:r>
    </w:p>
    <w:p>
      <w:pPr>
        <w:pStyle w:val="Style14"/>
        <w:ind w:left="0" w:firstLine="709"/>
        <w:jc w:val="both"/>
        <w:rPr>
          <w:lang w:val="ru-RU"/>
        </w:rPr>
      </w:pPr>
      <w:r>
        <w:rPr>
          <w:lang w:val="ru-RU"/>
        </w:rPr>
        <w:t>Школьный этап олимпиады по русскому языку проходит в один день.</w:t>
      </w:r>
    </w:p>
    <w:p>
      <w:pPr>
        <w:pStyle w:val="Normal"/>
        <w:ind w:right="10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Школьный этап олимпиады проводится по разработанным для разных возрастных  параллелей олимпиадным заданиям, основанным на содержании образовательных программ для 4-11 классов, проходит в </w:t>
      </w:r>
      <w:r>
        <w:rPr>
          <w:b/>
          <w:sz w:val="24"/>
          <w:szCs w:val="24"/>
          <w:lang w:val="ru-RU"/>
        </w:rPr>
        <w:t>один (письменный) тур</w:t>
      </w:r>
      <w:r>
        <w:rPr>
          <w:sz w:val="24"/>
          <w:szCs w:val="24"/>
          <w:lang w:val="ru-RU"/>
        </w:rPr>
        <w:t xml:space="preserve">, в виде </w:t>
      </w:r>
      <w:r>
        <w:rPr>
          <w:b/>
          <w:sz w:val="24"/>
          <w:szCs w:val="24"/>
          <w:lang w:val="ru-RU"/>
        </w:rPr>
        <w:t>ответов на конкретно поставленные вопросы или решений определённых лингвистических задач</w:t>
      </w:r>
      <w:r>
        <w:rPr>
          <w:sz w:val="24"/>
          <w:szCs w:val="24"/>
          <w:lang w:val="ru-RU"/>
        </w:rPr>
        <w:t>, отдельно для участников 4, 5-6, 7-8, 9 и 10-11-х классов.</w:t>
      </w:r>
    </w:p>
    <w:p>
      <w:pPr>
        <w:pStyle w:val="ListParagraph"/>
        <w:ind w:left="0" w:firstLine="709"/>
        <w:jc w:val="both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Принципы организации школьного этапа всероссийской олимпиады школьников по русскомуязыку.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Согласно Порядку проведения на школьном этапе в олимпиаде по русскому языку принимают участие на добровольной основе ученики 4-11 классов.</w:t>
      </w:r>
    </w:p>
    <w:p>
      <w:pPr>
        <w:pStyle w:val="Style14"/>
        <w:spacing w:before="42" w:after="0"/>
        <w:ind w:left="0" w:right="-1" w:firstLine="709"/>
        <w:jc w:val="both"/>
        <w:rPr>
          <w:lang w:val="ru-RU"/>
        </w:rPr>
      </w:pPr>
      <w:r>
        <w:rPr>
          <w:lang w:val="ru-RU"/>
        </w:rPr>
        <w:t>Состав жюри формируется из учителей русского языка и литературы и представителей администрации данного образовательного учреждения. Участие в школьном этапе является добровольным, к выполнению заданий допускается любой школьник 4-11 класса независимо от оценки по предмету. Квоты на количество участников в школьном этапе олимпиады не устанавливаются.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разработке заданий олимпиады на школьном этапе и её проведении целесообразно разбить учащихся на следующие возрастные группы:</w:t>
      </w:r>
    </w:p>
    <w:p>
      <w:pPr>
        <w:pStyle w:val="ListParagraph"/>
        <w:numPr>
          <w:ilvl w:val="0"/>
          <w:numId w:val="3"/>
        </w:numPr>
        <w:ind w:left="47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 класс</w:t>
      </w:r>
    </w:p>
    <w:p>
      <w:pPr>
        <w:pStyle w:val="ListParagraph"/>
        <w:numPr>
          <w:ilvl w:val="0"/>
          <w:numId w:val="3"/>
        </w:numPr>
        <w:ind w:left="47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5-6 классы</w:t>
      </w:r>
    </w:p>
    <w:p>
      <w:pPr>
        <w:pStyle w:val="ListParagraph"/>
        <w:numPr>
          <w:ilvl w:val="0"/>
          <w:numId w:val="3"/>
        </w:numPr>
        <w:ind w:left="47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7-8 классы</w:t>
      </w:r>
    </w:p>
    <w:p>
      <w:pPr>
        <w:pStyle w:val="ListParagraph"/>
        <w:numPr>
          <w:ilvl w:val="0"/>
          <w:numId w:val="3"/>
        </w:numPr>
        <w:ind w:left="47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 класс</w:t>
      </w:r>
    </w:p>
    <w:p>
      <w:pPr>
        <w:pStyle w:val="ListParagraph"/>
        <w:numPr>
          <w:ilvl w:val="0"/>
          <w:numId w:val="3"/>
        </w:numPr>
        <w:ind w:left="47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10-11 классы</w:t>
      </w:r>
    </w:p>
    <w:p>
      <w:pPr>
        <w:pStyle w:val="Style14"/>
        <w:ind w:left="0" w:right="440" w:firstLine="709"/>
        <w:jc w:val="both"/>
        <w:rPr>
          <w:lang w:val="ru-RU"/>
        </w:rPr>
      </w:pPr>
      <w:r>
        <w:rPr>
          <w:lang w:val="ru-RU"/>
        </w:rPr>
        <w:t>Подведение итогов следует проводить в каждой параллели отдельно.</w:t>
      </w:r>
    </w:p>
    <w:p>
      <w:pPr>
        <w:pStyle w:val="Normal"/>
        <w:ind w:right="6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проведении школьного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 один человек за партой. Каждый участник должен быть обеспечен комплектом заданий и канцелярскими принадлежностями (бумагой, ручкой).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Рекомендуемое время начала олимпиады – 12:00 по местному времени.</w:t>
      </w:r>
    </w:p>
    <w:p>
      <w:pPr>
        <w:pStyle w:val="Style14"/>
        <w:ind w:left="0" w:right="114" w:firstLine="709"/>
        <w:jc w:val="both"/>
        <w:rPr>
          <w:lang w:val="ru-RU"/>
        </w:rPr>
      </w:pPr>
      <w:r>
        <w:rPr>
          <w:lang w:val="ru-RU"/>
        </w:rPr>
        <w:t>Рекомендованное время выполнения:</w:t>
      </w:r>
    </w:p>
    <w:p>
      <w:pPr>
        <w:pStyle w:val="Style14"/>
        <w:ind w:left="475" w:firstLine="709"/>
        <w:jc w:val="both"/>
        <w:rPr>
          <w:lang w:val="ru-RU"/>
        </w:rPr>
      </w:pPr>
      <w:r>
        <w:rPr>
          <w:lang w:val="ru-RU"/>
        </w:rPr>
        <w:t>4 классы - 1 астрономический час;</w:t>
      </w:r>
    </w:p>
    <w:p>
      <w:pPr>
        <w:pStyle w:val="Style14"/>
        <w:ind w:left="475" w:firstLine="709"/>
        <w:jc w:val="both"/>
        <w:rPr>
          <w:lang w:val="ru-RU"/>
        </w:rPr>
      </w:pPr>
      <w:r>
        <w:rPr>
          <w:lang w:val="ru-RU"/>
        </w:rPr>
        <w:t>5-6 классы – 1 астрономический час;</w:t>
      </w:r>
    </w:p>
    <w:p>
      <w:pPr>
        <w:pStyle w:val="Style14"/>
        <w:ind w:left="475" w:firstLine="709"/>
        <w:jc w:val="both"/>
        <w:rPr>
          <w:lang w:val="ru-RU"/>
        </w:rPr>
      </w:pPr>
      <w:r>
        <w:rPr>
          <w:lang w:val="ru-RU"/>
        </w:rPr>
        <w:t>7-8 классы – 1,5 астрономических часа;</w:t>
      </w:r>
    </w:p>
    <w:p>
      <w:pPr>
        <w:pStyle w:val="Style14"/>
        <w:ind w:left="475" w:firstLine="709"/>
        <w:jc w:val="both"/>
        <w:rPr>
          <w:lang w:val="ru-RU"/>
        </w:rPr>
      </w:pPr>
      <w:r>
        <w:rPr>
          <w:lang w:val="ru-RU"/>
        </w:rPr>
        <w:t>9-11 классы – 3 астрономических часа.</w:t>
      </w:r>
    </w:p>
    <w:p>
      <w:pPr>
        <w:pStyle w:val="Style14"/>
        <w:ind w:left="0" w:right="111" w:firstLine="709"/>
        <w:jc w:val="both"/>
        <w:rPr>
          <w:lang w:val="ru-RU"/>
        </w:rPr>
      </w:pPr>
      <w:r>
        <w:rPr>
          <w:lang w:val="ru-RU"/>
        </w:rPr>
        <w:t>Задания составлены в соответствии с «Методическими рекомендациями по разработке заданий для школьного и муниципального  этапов  всероссийской  олимпиады школьников по  русскому языку  в  20</w:t>
      </w:r>
      <w:r>
        <w:rPr>
          <w:rFonts w:eastAsia="Times New Roman" w:cs="Times New Roman"/>
          <w:sz w:val="24"/>
          <w:szCs w:val="24"/>
          <w:lang w:val="ru-RU"/>
        </w:rPr>
        <w:t>21/22</w:t>
      </w:r>
      <w:r>
        <w:rPr>
          <w:lang w:val="ru-RU"/>
        </w:rPr>
        <w:t xml:space="preserve">  учебном году».</w:t>
      </w:r>
    </w:p>
    <w:p>
      <w:pPr>
        <w:pStyle w:val="Style14"/>
        <w:ind w:left="0" w:right="113" w:firstLine="709"/>
        <w:jc w:val="both"/>
        <w:rPr>
          <w:lang w:val="ru-RU"/>
        </w:rPr>
      </w:pPr>
      <w:r>
        <w:rPr>
          <w:lang w:val="ru-RU"/>
        </w:rPr>
        <w:t>В большей степени задач</w:t>
      </w:r>
      <w:bookmarkStart w:id="0" w:name="_GoBack"/>
      <w:bookmarkEnd w:id="0"/>
      <w:r>
        <w:rPr>
          <w:lang w:val="ru-RU"/>
        </w:rPr>
        <w:t>ам олимпиады соответствуют задания, требующие развёрнутого ответа, демонстрирующего культуру письменной речи, способность учащихся последовательно и доказательно излагать свою точку зрения. Полный ответ на вопрос такого задания предполагает не только констатацию свойств языковой единицы (значение, образование, употребление), но и её комментарий (словообразовательный, стилистический, этимологический, историко-культурный, грамматический), умение соединить элементы ответа в единое законченное письменное высказывание.</w:t>
      </w:r>
    </w:p>
    <w:p>
      <w:pPr>
        <w:pStyle w:val="Style14"/>
        <w:ind w:left="0" w:right="114" w:firstLine="709"/>
        <w:jc w:val="both"/>
        <w:rPr>
          <w:lang w:val="ru-RU"/>
        </w:rPr>
      </w:pPr>
      <w:r>
        <w:rPr>
          <w:lang w:val="ru-RU"/>
        </w:rPr>
        <w:t>Задания, для выполнения которых необходима аргументация, включают формулировки (</w:t>
      </w:r>
      <w:r>
        <w:rPr>
          <w:i/>
          <w:lang w:val="ru-RU"/>
        </w:rPr>
        <w:t xml:space="preserve">докажите…, «обоснуйте…, дайте мотивированный ответ…). </w:t>
      </w:r>
      <w:r>
        <w:rPr>
          <w:lang w:val="ru-RU"/>
        </w:rPr>
        <w:t>Ответ- рассуждение демонстрирует навыки аргументирующей речи, позволяет участнику Олимпиады использовать свои знания и наблюдения в качестве доводов, подтверждающих излагаемую точку зрения.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Заголовок каждого комплекта заданий должен содержать: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а) название Олимпиады;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б) название региона;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в)наименование этапа; 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г) учебный год;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д) класс;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е) таблица с баллами за каждое задание.</w:t>
      </w:r>
    </w:p>
    <w:p>
      <w:pPr>
        <w:pStyle w:val="ListParagraph"/>
        <w:ind w:left="0" w:firstLine="709"/>
        <w:jc w:val="both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Формирование комплектов олимпиадных заданий. Методика оценивания.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составлении заданий для разных возрастных групп учитывались следующие особенности:</w:t>
      </w:r>
    </w:p>
    <w:p>
      <w:pPr>
        <w:pStyle w:val="Normal"/>
        <w:ind w:firstLine="709"/>
        <w:jc w:val="both"/>
        <w:rPr>
          <w:b/>
          <w:b/>
          <w:i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4 класс</w:t>
      </w:r>
    </w:p>
    <w:p>
      <w:pPr>
        <w:pStyle w:val="Normal"/>
        <w:spacing w:before="0" w:after="0"/>
        <w:ind w:firstLine="708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Необходимо  учитывать,  что  школьники  этой возрастной группы не  знакомы  с  подобным  форматом работы,  поэтому  рекомендуется  дать  возможность  попробовать  свои  силы  всем  учащимся класса вне зависимости от успеваемости. </w:t>
      </w:r>
    </w:p>
    <w:p>
      <w:pPr>
        <w:pStyle w:val="Normal"/>
        <w:spacing w:before="0" w:after="0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Комплект  заданий  для  данной  возрастной  категории  должен  быть  составлен  таким образом, чтобы задачи были посильными, интересными и развивающими. Не рекомендуется включать комплексные вопросы, требующие применения знаний сразу нескольких разделов языкознания.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4"/>
          <w:szCs w:val="24"/>
        </w:rPr>
        <w:t>Время выполнения – 1 (один) астрономический час.</w:t>
      </w:r>
    </w:p>
    <w:p>
      <w:pPr>
        <w:pStyle w:val="Normal"/>
        <w:spacing w:before="6" w:after="0"/>
        <w:ind w:right="1169" w:firstLine="709"/>
        <w:jc w:val="both"/>
        <w:rPr>
          <w:b/>
          <w:b/>
          <w:i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5-6 классы</w:t>
      </w:r>
    </w:p>
    <w:p>
      <w:pPr>
        <w:pStyle w:val="Style14"/>
        <w:ind w:left="0" w:right="180" w:firstLine="709"/>
        <w:jc w:val="both"/>
        <w:rPr>
          <w:b/>
          <w:b/>
          <w:lang w:val="ru-RU"/>
        </w:rPr>
      </w:pPr>
      <w:r>
        <w:rPr>
          <w:lang w:val="ru-RU"/>
        </w:rPr>
        <w:t xml:space="preserve">Задания составлены по следующим темам школьного курса русского языка: фонетика, морфемика и словообразование, орфография, этимология, лексикология, лексикография, морфология, синтаксис (в современном состоянии и в исторической ретроспективе) – в соответствии с программой для 5-6 классов, где обзорно изучаются в разном объёме указанные разделы. Лингвистические задачи составлены с учётом чётко сформулированного ответа и краткого комментария; </w:t>
      </w:r>
      <w:r>
        <w:rPr>
          <w:b/>
          <w:lang w:val="ru-RU"/>
        </w:rPr>
        <w:t>время выполнения – 1 (один) астрономический час.</w:t>
      </w:r>
    </w:p>
    <w:p>
      <w:pPr>
        <w:pStyle w:val="Style14"/>
        <w:ind w:left="0" w:right="407" w:firstLine="709"/>
        <w:jc w:val="both"/>
        <w:rPr>
          <w:lang w:val="ru-RU"/>
        </w:rPr>
      </w:pPr>
      <w:r>
        <w:rPr>
          <w:lang w:val="ru-RU"/>
        </w:rPr>
        <w:t>Каждое задание имеет монопредметный (одноуровневый) характер: отражает особенности конкретного раздела, темы.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Определение победителей и призёров проводится отдельно в 5 и 6 классах.</w:t>
      </w:r>
    </w:p>
    <w:p>
      <w:pPr>
        <w:pStyle w:val="Style14"/>
        <w:ind w:left="0" w:right="1856" w:firstLine="709"/>
        <w:jc w:val="both"/>
        <w:rPr>
          <w:b/>
          <w:b/>
          <w:i/>
          <w:i/>
          <w:lang w:val="ru-RU"/>
        </w:rPr>
      </w:pPr>
      <w:r>
        <w:rPr>
          <w:b/>
          <w:i/>
          <w:lang w:val="ru-RU"/>
        </w:rPr>
        <w:t>7-8 классы</w:t>
      </w:r>
    </w:p>
    <w:p>
      <w:pPr>
        <w:pStyle w:val="Normal"/>
        <w:ind w:right="107" w:firstLine="709"/>
        <w:jc w:val="both"/>
        <w:rPr>
          <w:b/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Задания отражают те же разделы, что и для 5-6 классов. Но уделяется внимание следующим темам: </w:t>
      </w:r>
      <w:r>
        <w:rPr>
          <w:i/>
          <w:sz w:val="24"/>
          <w:szCs w:val="24"/>
          <w:lang w:val="ru-RU"/>
        </w:rPr>
        <w:t>лексикология</w:t>
      </w:r>
      <w:r>
        <w:rPr>
          <w:sz w:val="24"/>
          <w:szCs w:val="24"/>
          <w:lang w:val="ru-RU"/>
        </w:rPr>
        <w:t xml:space="preserve">, </w:t>
      </w:r>
      <w:r>
        <w:rPr>
          <w:i/>
          <w:sz w:val="24"/>
          <w:szCs w:val="24"/>
          <w:lang w:val="ru-RU"/>
        </w:rPr>
        <w:t>этимология</w:t>
      </w:r>
      <w:r>
        <w:rPr>
          <w:sz w:val="24"/>
          <w:szCs w:val="24"/>
          <w:lang w:val="ru-RU"/>
        </w:rPr>
        <w:t xml:space="preserve">, </w:t>
      </w:r>
      <w:r>
        <w:rPr>
          <w:i/>
          <w:sz w:val="24"/>
          <w:szCs w:val="24"/>
          <w:lang w:val="ru-RU"/>
        </w:rPr>
        <w:t>морфология</w:t>
      </w:r>
      <w:r>
        <w:rPr>
          <w:sz w:val="24"/>
          <w:szCs w:val="24"/>
          <w:lang w:val="ru-RU"/>
        </w:rPr>
        <w:t xml:space="preserve">, </w:t>
      </w:r>
      <w:r>
        <w:rPr>
          <w:i/>
          <w:sz w:val="24"/>
          <w:szCs w:val="24"/>
          <w:lang w:val="ru-RU"/>
        </w:rPr>
        <w:t xml:space="preserve">синтаксис </w:t>
      </w:r>
      <w:r>
        <w:rPr>
          <w:sz w:val="24"/>
          <w:szCs w:val="24"/>
          <w:lang w:val="ru-RU"/>
        </w:rPr>
        <w:t xml:space="preserve">(на уровне словосочетания), особенностям использования той или иной части речи в роли члена предложения. </w:t>
      </w:r>
      <w:r>
        <w:rPr>
          <w:b/>
          <w:sz w:val="24"/>
          <w:szCs w:val="24"/>
          <w:lang w:val="ru-RU"/>
        </w:rPr>
        <w:t>Время выполнения – 1,5 (полтора) астрономических часа.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Лингвистические задачи составлены с учётом чётко сформулированного ответа и краткого комментария;</w:t>
      </w:r>
    </w:p>
    <w:p>
      <w:pPr>
        <w:pStyle w:val="3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9-11 классы</w:t>
      </w:r>
    </w:p>
    <w:p>
      <w:pPr>
        <w:pStyle w:val="Style14"/>
        <w:ind w:left="0" w:right="108" w:firstLine="709"/>
        <w:jc w:val="both"/>
        <w:rPr>
          <w:b/>
          <w:b/>
          <w:lang w:val="ru-RU"/>
        </w:rPr>
      </w:pPr>
      <w:r>
        <w:rPr>
          <w:lang w:val="ru-RU"/>
        </w:rPr>
        <w:t xml:space="preserve">К указанным темам для возрастной группы 5-8 классов добавляются темы по синтаксису простого и сложного предложения. Типы заданий: лингвистические задачи, требующие чётко сформулированного ответа и обязательного комментария, </w:t>
      </w:r>
      <w:r>
        <w:rPr>
          <w:b/>
          <w:lang w:val="ru-RU"/>
        </w:rPr>
        <w:t>время выполнения    -  3  (три) астрономических часа.</w:t>
      </w:r>
    </w:p>
    <w:p>
      <w:pPr>
        <w:pStyle w:val="Style14"/>
        <w:ind w:left="0" w:right="107" w:firstLine="709"/>
        <w:jc w:val="both"/>
        <w:rPr>
          <w:lang w:val="ru-RU"/>
        </w:rPr>
      </w:pPr>
      <w:r>
        <w:rPr>
          <w:lang w:val="ru-RU"/>
        </w:rPr>
        <w:t>Задания составляются отдельно для 9 класса и один для 10-11 классов. Определение победителей и призёров проводится отдельно в каждой параллели – в 9, 10, 11 классах.</w:t>
      </w:r>
    </w:p>
    <w:p>
      <w:pPr>
        <w:pStyle w:val="Style14"/>
        <w:ind w:left="0" w:right="109" w:firstLine="709"/>
        <w:jc w:val="both"/>
        <w:rPr>
          <w:lang w:val="ru-RU"/>
        </w:rPr>
      </w:pPr>
      <w:r>
        <w:rPr>
          <w:lang w:val="ru-RU"/>
        </w:rPr>
        <w:t>Каждое задание имеет чёткую систему оценивания по определённым параметрам, которые разрабатываются предметно-методической комиссией. Количество баллов устанавливается в зависимости от уровня сложности конкретного вопроса. При формировании критериев оценивания соблюдается баланс максимально возможных баллов.</w:t>
      </w:r>
    </w:p>
    <w:p>
      <w:pPr>
        <w:pStyle w:val="Style14"/>
        <w:ind w:left="0" w:right="115" w:firstLine="709"/>
        <w:jc w:val="both"/>
        <w:rPr>
          <w:lang w:val="ru-RU"/>
        </w:rPr>
      </w:pPr>
      <w:r>
        <w:rPr>
          <w:lang w:val="ru-RU"/>
        </w:rPr>
        <w:t>Задание «расщепляется» на составляющие его элементы, каждый из которых оценивается отдельно; в зависимости от сложности каждому элементу присваивается свой балл; сумма баллов составляет оценку за ответ.</w:t>
      </w:r>
    </w:p>
    <w:p>
      <w:pPr>
        <w:pStyle w:val="ListParagraph"/>
        <w:ind w:left="0" w:firstLine="709"/>
        <w:jc w:val="both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Описание необходимого материально-технического обеспечения для выполнения олимпиадных заданий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проведения школьного этапа Олимпиады по русскому языку требуется здание школьного типа с классами по 15 столов; достаточное количество экземпляров заданий, чистая бумага для черновиков, авторучки, скрепки или степлер. Для составления рейтинга участников Олимпиады желательно использовать компьютер (ноутбук) с программой </w:t>
      </w:r>
      <w:r>
        <w:rPr>
          <w:sz w:val="24"/>
          <w:szCs w:val="24"/>
        </w:rPr>
        <w:t>MSExcel</w:t>
      </w:r>
      <w:r>
        <w:rPr>
          <w:sz w:val="24"/>
          <w:szCs w:val="24"/>
          <w:lang w:val="ru-RU"/>
        </w:rPr>
        <w:t xml:space="preserve"> или её аналогом. Для тиражирования материалов необходим ксерокс, принтер или ризограф.</w:t>
      </w:r>
    </w:p>
    <w:p>
      <w:pPr>
        <w:pStyle w:val="Normal"/>
        <w:widowControl/>
        <w:tabs>
          <w:tab w:val="clear" w:pos="708"/>
          <w:tab w:val="left" w:pos="1366" w:leader="none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Олимпиады.</w:t>
      </w:r>
    </w:p>
    <w:p>
      <w:pPr>
        <w:pStyle w:val="ListParagraph"/>
        <w:ind w:left="0" w:firstLine="709"/>
        <w:jc w:val="both"/>
        <w:rPr>
          <w:b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Перечень   справочных   материалов,   средств   связи   и   электронно-вычислительной техники, разрешённых к использованию во время проведения Олимпиады.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Участникам Олимпиады </w:t>
      </w:r>
      <w:r>
        <w:rPr>
          <w:b/>
          <w:sz w:val="24"/>
          <w:szCs w:val="24"/>
          <w:lang w:val="ru-RU"/>
        </w:rPr>
        <w:t>запрещается</w:t>
      </w:r>
      <w:r>
        <w:rPr>
          <w:sz w:val="24"/>
          <w:szCs w:val="24"/>
          <w:lang w:val="ru-RU"/>
        </w:rPr>
        <w:t xml:space="preserve"> 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 случае нарушения участником Олимпиады Порядка проведения Олимпиады и Требований к проведению школьного этапа Олимпиады по русскому языку, созданных на основе методических рекомендаций,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в текущем году.</w:t>
      </w:r>
    </w:p>
    <w:p>
      <w:pPr>
        <w:pStyle w:val="1"/>
        <w:tabs>
          <w:tab w:val="clear" w:pos="708"/>
          <w:tab w:val="left" w:pos="1595" w:leader="none"/>
        </w:tabs>
        <w:spacing w:lineRule="auto" w:line="24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Общая система проверки и оценивания олимпиадныхработ</w:t>
      </w:r>
    </w:p>
    <w:p>
      <w:pPr>
        <w:pStyle w:val="Style14"/>
        <w:ind w:left="0" w:firstLine="709"/>
        <w:jc w:val="both"/>
        <w:rPr>
          <w:lang w:val="ru-RU"/>
        </w:rPr>
      </w:pPr>
      <w:r>
        <w:rPr>
          <w:lang w:val="ru-RU"/>
        </w:rPr>
        <w:t>Проверка работ должна производиться в спокойной обстановке, исключающей спешку.Проверка работ может производиться в один день.</w:t>
      </w:r>
    </w:p>
    <w:p>
      <w:pPr>
        <w:pStyle w:val="Style14"/>
        <w:ind w:left="0" w:right="197" w:firstLine="709"/>
        <w:jc w:val="both"/>
        <w:rPr>
          <w:lang w:val="ru-RU"/>
        </w:rPr>
      </w:pPr>
      <w:r>
        <w:rPr>
          <w:lang w:val="ru-RU"/>
        </w:rPr>
        <w:t>Выполненное задание оценивается членами жюри в соответствии с критериями и методикой оценки, разработанной предметно-методической комиссией.</w:t>
      </w:r>
    </w:p>
    <w:p>
      <w:pPr>
        <w:pStyle w:val="Style14"/>
        <w:ind w:left="0" w:right="440" w:firstLine="709"/>
        <w:jc w:val="both"/>
        <w:rPr>
          <w:lang w:val="ru-RU"/>
        </w:rPr>
      </w:pPr>
      <w:r>
        <w:rPr>
          <w:lang w:val="ru-RU"/>
        </w:rPr>
        <w:t>Оценка выставляется в баллах. Итоговые результаты объявляются после окончания олимпиады.</w:t>
      </w:r>
    </w:p>
    <w:p>
      <w:pPr>
        <w:pStyle w:val="Style14"/>
        <w:ind w:left="0" w:right="114" w:firstLine="709"/>
        <w:jc w:val="both"/>
        <w:rPr>
          <w:lang w:val="ru-RU"/>
        </w:rPr>
      </w:pPr>
      <w:r>
        <w:rPr>
          <w:lang w:val="ru-RU"/>
        </w:rPr>
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</w:t>
      </w:r>
    </w:p>
    <w:p>
      <w:pPr>
        <w:pStyle w:val="Style14"/>
        <w:ind w:left="0" w:right="109" w:firstLine="709"/>
        <w:jc w:val="both"/>
        <w:rPr>
          <w:lang w:val="ru-RU"/>
        </w:rPr>
      </w:pPr>
      <w:r>
        <w:rPr>
          <w:lang w:val="ru-RU"/>
        </w:rPr>
        <w:t>Результаты проверки всех работ участников школьного этапа олимпиады члены жюри заносят в итоговую таблицу технической ведомости оценивания работ участников олимпиады.</w:t>
      </w:r>
    </w:p>
    <w:p>
      <w:pPr>
        <w:pStyle w:val="Style14"/>
        <w:ind w:left="0" w:right="440" w:firstLine="709"/>
        <w:jc w:val="both"/>
        <w:rPr>
          <w:lang w:val="ru-RU"/>
        </w:rPr>
      </w:pPr>
      <w:r>
        <w:rPr>
          <w:lang w:val="ru-RU"/>
        </w:rPr>
        <w:t>Участники, набравшие менее половины максимального возможного балла, не могут становиться участниками следующего этапа.</w:t>
      </w:r>
    </w:p>
    <w:p>
      <w:pPr>
        <w:pStyle w:val="Style14"/>
        <w:ind w:left="0" w:firstLine="709"/>
        <w:jc w:val="both"/>
        <w:rPr>
          <w:lang w:val="ru-RU"/>
        </w:rPr>
      </w:pPr>
      <w:r>
        <w:rPr>
          <w:lang w:val="ru-RU"/>
        </w:rPr>
        <w:t>Лучшие работы учащихся хранятся в архиве школы не менее трёх лет.</w:t>
      </w:r>
    </w:p>
    <w:p>
      <w:pPr>
        <w:pStyle w:val="1"/>
        <w:tabs>
          <w:tab w:val="clear" w:pos="708"/>
          <w:tab w:val="left" w:pos="1233" w:leader="none"/>
        </w:tabs>
        <w:spacing w:lineRule="auto" w:line="24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Право подачи апелляции имеют все  участникиолимпиады.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10" w:leader="none"/>
        </w:tabs>
        <w:ind w:left="116" w:right="10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Апелляцией является аргументированное письменное заявление о несогласии с результатамиоценки.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04" w:leader="none"/>
        </w:tabs>
        <w:ind w:left="0" w:right="108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Апелляция подаётся в предметный оргкомитет школьного этапа Всероссийской олимпиады школьников по русскому языку после официального объявления  итогов проверки олимпиадных работ и проведения показа работ. Часть вопросов может быть снята во время показа, который организуется до проведенияапелляции.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76" w:leader="none"/>
        </w:tabs>
        <w:ind w:left="0" w:right="112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Показ работ и рассмотрение апелляции проводится в доброжелательной обстановке. Участнику олимпиады должна быть предоставлена возможность убедиться в том, что его работа проверена и оценена в соответствии с установленнымикритериями.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76" w:leader="none"/>
        </w:tabs>
        <w:ind w:left="0" w:right="108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76" w:leader="none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Изготовление копий работ для участников недопускается.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76" w:leader="none"/>
        </w:tabs>
        <w:spacing w:before="42" w:after="0"/>
        <w:ind w:left="0" w:right="11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этапа олимпиады. Изменённые данные в итоговых таблицах являются основанием для пересмотра списка победителей и  призёров завершённого этапаолимпиады.</w:t>
      </w:r>
    </w:p>
    <w:p>
      <w:pPr>
        <w:pStyle w:val="1"/>
        <w:tabs>
          <w:tab w:val="clear" w:pos="708"/>
          <w:tab w:val="left" w:pos="2741" w:leader="none"/>
        </w:tabs>
        <w:spacing w:lineRule="auto" w:line="24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Подведение итогов школьногоэтапа</w:t>
      </w:r>
    </w:p>
    <w:p>
      <w:pPr>
        <w:pStyle w:val="Style14"/>
        <w:ind w:left="0" w:right="114" w:firstLine="709"/>
        <w:jc w:val="both"/>
        <w:rPr>
          <w:lang w:val="ru-RU"/>
        </w:rPr>
      </w:pPr>
      <w:r>
        <w:rPr>
          <w:lang w:val="ru-RU"/>
        </w:rPr>
        <w:t>Участники школьного этапа олимпиады, набравшие наибольшее количество баллов, признаются победителями школьного этапа олимпиады при условии, что количество набранных ими баллов превышает половину максимально возможных баллов.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В случае, когда победители не определены, на школьном этапе олимпиады определяются только призёры.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Количество призёров школьного этапа олимпиады определяется, исходя из квоты, которую устанавливает организатор муниципального этапа олимпиады.</w:t>
      </w:r>
    </w:p>
    <w:p>
      <w:pPr>
        <w:pStyle w:val="Style14"/>
        <w:ind w:left="115" w:right="108" w:firstLine="709"/>
        <w:jc w:val="both"/>
        <w:rPr>
          <w:lang w:val="ru-RU"/>
        </w:rPr>
      </w:pPr>
      <w:r>
        <w:rPr>
          <w:lang w:val="ru-RU"/>
        </w:rPr>
        <w:t>Призёрами школьного этапа  олимпиады,  в  пределах  установленной  квоты, признаются  все участники школьного этапа олимпиады, следующие в итоговой таблице за победителями. 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следующимобразом: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96" w:leader="none"/>
          <w:tab w:val="left" w:pos="1197" w:leader="none"/>
        </w:tabs>
        <w:ind w:left="116" w:right="108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участники признаются призёрами, если набранные ими баллы составляют больше половины максимальновозможных;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96" w:leader="none"/>
          <w:tab w:val="left" w:pos="1197" w:leader="none"/>
        </w:tabs>
        <w:ind w:left="116" w:right="111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участники не признаются призёрами, если набранные ими баллы не превышают половины максимальновозможных.</w:t>
      </w:r>
    </w:p>
    <w:p>
      <w:pPr>
        <w:pStyle w:val="Style14"/>
        <w:ind w:left="115" w:right="111" w:firstLine="709"/>
        <w:jc w:val="both"/>
        <w:rPr>
          <w:lang w:val="ru-RU"/>
        </w:rPr>
      </w:pPr>
      <w:r>
        <w:rPr>
          <w:lang w:val="ru-RU"/>
        </w:rPr>
        <w:t>Победители и призеры школьного этапа олимпиады определяются по каждой возрастной параллели отдельно.</w:t>
      </w:r>
    </w:p>
    <w:p>
      <w:pPr>
        <w:pStyle w:val="Style14"/>
        <w:ind w:left="115" w:right="112" w:firstLine="709"/>
        <w:jc w:val="both"/>
        <w:rPr>
          <w:lang w:val="ru-RU"/>
        </w:rPr>
      </w:pPr>
      <w:r>
        <w:rPr>
          <w:lang w:val="ru-RU"/>
        </w:rPr>
        <w:t>Список победителей и призёров школьного этапа олимпиады утверждается организатором школьного этапа олимпиады. Победители и призёры школьного этапа олимпиады награждаются поощрительными грамотами.</w:t>
      </w:r>
    </w:p>
    <w:p>
      <w:pPr>
        <w:pStyle w:val="Style14"/>
        <w:ind w:left="115" w:right="114" w:firstLine="709"/>
        <w:jc w:val="both"/>
        <w:rPr>
          <w:lang w:val="ru-RU"/>
        </w:rPr>
      </w:pPr>
      <w:r>
        <w:rPr>
          <w:lang w:val="ru-RU"/>
        </w:rPr>
        <w:t>Победители школьного этапа допускаются к очередному (муниципальному) этапу олимпиады.</w:t>
      </w:r>
    </w:p>
    <w:p>
      <w:pPr>
        <w:pStyle w:val="Style14"/>
        <w:ind w:left="115" w:right="109" w:firstLine="709"/>
        <w:jc w:val="both"/>
        <w:rPr>
          <w:b/>
          <w:b/>
          <w:lang w:val="ru-RU"/>
        </w:rPr>
      </w:pPr>
      <w:r>
        <w:rPr>
          <w:lang w:val="ru-RU"/>
        </w:rPr>
        <w:t>Список победителей, призеров, участников школьного этапа олимпиады с указанием набранных баллов размещается на сайте муниципального этапа всероссийской олимпиады школьников</w:t>
      </w:r>
      <w:r>
        <w:rPr>
          <w:b/>
          <w:lang w:val="ru-RU"/>
        </w:rPr>
        <w:t>.</w:t>
      </w:r>
    </w:p>
    <w:p>
      <w:pPr>
        <w:pStyle w:val="Style14"/>
        <w:ind w:left="115" w:right="108" w:firstLine="709"/>
        <w:jc w:val="both"/>
        <w:rPr>
          <w:lang w:val="ru-RU"/>
        </w:rPr>
      </w:pPr>
      <w:r>
        <w:rPr>
          <w:lang w:val="ru-RU"/>
        </w:rPr>
        <w:t>Жюри и оргкомитет обобщают опыт проведения этого этапа олимпиады, представляют муниципальным органам анализ работ, отчёт об итогах, составляют рейтинг работ, представляют организатору школьного этапа заявку на участие в муниципальном этапе.</w:t>
      </w:r>
    </w:p>
    <w:p>
      <w:pPr>
        <w:pStyle w:val="1"/>
        <w:tabs>
          <w:tab w:val="clear" w:pos="708"/>
          <w:tab w:val="left" w:pos="981" w:leader="none"/>
        </w:tabs>
        <w:spacing w:lineRule="auto" w:line="240"/>
        <w:ind w:left="0" w:right="556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Список литературы и Интернет-ресурсов для использования при подготовке к олимпиаде и составлениизаданий:</w:t>
      </w:r>
    </w:p>
    <w:p>
      <w:pPr>
        <w:pStyle w:val="2"/>
        <w:keepNext w:val="false"/>
        <w:keepLines w:val="false"/>
        <w:tabs>
          <w:tab w:val="clear" w:pos="708"/>
          <w:tab w:val="left" w:pos="3059" w:leader="none"/>
        </w:tabs>
        <w:spacing w:before="0" w:after="0"/>
        <w:ind w:left="709" w:hanging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1. Научная и методическая литература</w:t>
      </w:r>
    </w:p>
    <w:p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А) Основная литература: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Русский язык. Всероссийские олимпиады. Вып. 1. М.: Просвещение, 2008. Русский язык. Всероссийские олимпиады. Вып. 2. М.: Просвещение, 2009. Русский язык. Всероссийские олимпиады. Вып. 3. М.: Просвещение, 2011. Русский язык. Всероссийские олимпиады. Вып. 4. М.: Просвещение, 2012.</w:t>
      </w:r>
    </w:p>
    <w:p>
      <w:pPr>
        <w:pStyle w:val="3"/>
        <w:spacing w:before="58" w:after="0"/>
        <w:ind w:right="1856"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Б) Дополнительная литература: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Введенская Л.А., Колесников Н. П. Этимология. М., 2004.</w:t>
      </w:r>
    </w:p>
    <w:p>
      <w:pPr>
        <w:pStyle w:val="Style14"/>
        <w:ind w:left="0" w:right="677" w:firstLine="709"/>
        <w:jc w:val="both"/>
        <w:rPr>
          <w:lang w:val="ru-RU"/>
        </w:rPr>
      </w:pPr>
      <w:r>
        <w:rPr>
          <w:lang w:val="ru-RU"/>
        </w:rPr>
        <w:t>Виноградов В.В. История слов: около 1500 слов и выражений и более 5000 слов, с ними связанных. Отв. ред. Н.Ю. Шведова, М., 1994.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Норман Б.Ю. Русский язык в задачах и ответах. М., 2013.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Панов М.В. И всё-таки она хорошая! Рассказ о русской орфографии, её достоинствах и недостатках. М., 2007.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Шанский Н.М. Лингвистические детективы. М., 2010.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Энциклопедия для детей. Т. 10. Языкознание. Русский язык. М., «Аванта+», 2000.</w:t>
      </w:r>
    </w:p>
    <w:p>
      <w:pPr>
        <w:pStyle w:val="2"/>
        <w:keepNext w:val="false"/>
        <w:keepLines w:val="false"/>
        <w:tabs>
          <w:tab w:val="clear" w:pos="708"/>
          <w:tab w:val="left" w:pos="376" w:leader="none"/>
        </w:tabs>
        <w:spacing w:before="0" w:after="0"/>
        <w:ind w:left="709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2. Специализированные словари:</w:t>
      </w:r>
    </w:p>
    <w:p>
      <w:pPr>
        <w:pStyle w:val="Style14"/>
        <w:ind w:left="0" w:right="199" w:firstLine="709"/>
        <w:jc w:val="both"/>
        <w:rPr>
          <w:lang w:val="ru-RU"/>
        </w:rPr>
      </w:pPr>
      <w:r>
        <w:rPr>
          <w:lang w:val="ru-RU"/>
        </w:rPr>
        <w:t>Алексеева Л.М. и др. Стилистический энциклопедический словарь русского языка. М., 2006. Бельчиков Ю.А., Панюшева М.С. Словарь паронимов русского языка. М., 2004.</w:t>
      </w:r>
    </w:p>
    <w:p>
      <w:pPr>
        <w:pStyle w:val="Style14"/>
        <w:ind w:left="0" w:right="180" w:firstLine="709"/>
        <w:jc w:val="both"/>
        <w:rPr>
          <w:lang w:val="ru-RU"/>
        </w:rPr>
      </w:pPr>
      <w:r>
        <w:rPr>
          <w:lang w:val="ru-RU"/>
        </w:rPr>
        <w:t xml:space="preserve">Березович Е.Л., Галинова Н.В. Этимологический словарь  русского  языка.  7-11 классы. 1 600 слов, происхождение, исторические связи. </w:t>
      </w:r>
      <w:r>
        <w:rPr/>
        <w:t>M</w:t>
      </w:r>
      <w:r>
        <w:rPr>
          <w:lang w:val="ru-RU"/>
        </w:rPr>
        <w:t>., 2013.</w:t>
      </w:r>
    </w:p>
    <w:p>
      <w:pPr>
        <w:pStyle w:val="Style14"/>
        <w:ind w:left="0" w:right="480" w:firstLine="709"/>
        <w:jc w:val="both"/>
        <w:rPr>
          <w:lang w:val="ru-RU"/>
        </w:rPr>
      </w:pPr>
      <w:r>
        <w:rPr>
          <w:lang w:val="ru-RU"/>
        </w:rPr>
        <w:t>Бобылев В.Н. Краткий этимологический словарь научно-технических терминов. М., 2004. Бурцева В.В. Словарь наречий и служебных слов русского языка. М., 2007.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Буцева Т.Н. и др. Новые слова и значения. ТТ. 1-2. СПб., 2009.</w:t>
      </w:r>
    </w:p>
    <w:p>
      <w:pPr>
        <w:pStyle w:val="Style14"/>
        <w:ind w:left="0" w:right="1375" w:firstLine="709"/>
        <w:jc w:val="both"/>
        <w:rPr>
          <w:lang w:val="ru-RU"/>
        </w:rPr>
      </w:pPr>
      <w:r>
        <w:rPr>
          <w:lang w:val="ru-RU"/>
        </w:rPr>
        <w:t>Введенская Л.А. и др. Словарь синонимов и антонимов русского языка. М., 2008. Введенская Л.А. Словарь антонимов русского языка. М., 2002.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Гильбурд А.М. Словарь описательных синонимов русского глагола. Сургут, 2003.</w:t>
      </w:r>
    </w:p>
    <w:p>
      <w:pPr>
        <w:pStyle w:val="Style14"/>
        <w:ind w:left="0" w:right="131" w:firstLine="709"/>
        <w:jc w:val="both"/>
        <w:rPr>
          <w:lang w:val="ru-RU"/>
        </w:rPr>
      </w:pPr>
      <w:r>
        <w:rPr>
          <w:lang w:val="ru-RU"/>
        </w:rPr>
        <w:t>Глинкина Л.А. Современный этимологический словарь русского языка. Объяснение трудных орфограмм. М.-Владимир, 2009.</w:t>
      </w:r>
    </w:p>
    <w:p>
      <w:pPr>
        <w:pStyle w:val="Style14"/>
        <w:ind w:left="0" w:right="1327" w:firstLine="709"/>
        <w:jc w:val="both"/>
        <w:rPr>
          <w:lang w:val="ru-RU"/>
        </w:rPr>
      </w:pPr>
      <w:r>
        <w:rPr>
          <w:lang w:val="ru-RU"/>
        </w:rPr>
        <w:t>Епишкин Н.И. Краткий исторический словарь галлицизмов русского языка. Чита, 1999.</w:t>
      </w:r>
    </w:p>
    <w:p>
      <w:pPr>
        <w:pStyle w:val="Style14"/>
        <w:ind w:left="0" w:right="1106" w:firstLine="709"/>
        <w:jc w:val="both"/>
        <w:rPr>
          <w:lang w:val="ru-RU"/>
        </w:rPr>
      </w:pPr>
      <w:r>
        <w:rPr>
          <w:lang w:val="ru-RU"/>
        </w:rPr>
        <w:t>Ефремова Т.Ф. Толковый словарь служебных частей речи русского языка. М., 2004. Зализняк А.А. Грамматический словарь русского языка. М., 2010 (обратный).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Иванова Н.Н. и др. Словарь языка поэзии. М., 2004.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Ким О.М. Словарь грамматических омонимов русского языка. М., 2004.</w:t>
      </w:r>
    </w:p>
    <w:p>
      <w:pPr>
        <w:pStyle w:val="Style14"/>
        <w:ind w:left="0" w:right="216" w:firstLine="709"/>
        <w:jc w:val="both"/>
        <w:rPr>
          <w:lang w:val="ru-RU"/>
        </w:rPr>
      </w:pPr>
      <w:r>
        <w:rPr>
          <w:lang w:val="ru-RU"/>
        </w:rPr>
        <w:t xml:space="preserve">Кожевникова Н.А. Материалы к словарю метафор и сравнений русской литературы </w:t>
      </w:r>
      <w:r>
        <w:rPr/>
        <w:t>XIX</w:t>
      </w:r>
      <w:r>
        <w:rPr>
          <w:lang w:val="ru-RU"/>
        </w:rPr>
        <w:t>-ХХ вв. М., 2000.</w:t>
      </w:r>
    </w:p>
    <w:p>
      <w:pPr>
        <w:pStyle w:val="Style14"/>
        <w:ind w:left="0" w:right="486" w:firstLine="709"/>
        <w:jc w:val="both"/>
        <w:rPr>
          <w:lang w:val="ru-RU"/>
        </w:rPr>
      </w:pPr>
      <w:r>
        <w:rPr>
          <w:lang w:val="ru-RU"/>
        </w:rPr>
        <w:t>Козлова Т.В. Идеографический словарь русских фразеологизмов с названиями животных. М., 2001.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Кузнецова А.И., Ефремова Т.Ф. Словарь морфем русского языка. М., 1986.</w:t>
      </w:r>
    </w:p>
    <w:p>
      <w:pPr>
        <w:pStyle w:val="Style14"/>
        <w:ind w:left="0" w:right="394" w:firstLine="709"/>
        <w:jc w:val="both"/>
        <w:rPr>
          <w:lang w:val="ru-RU"/>
        </w:rPr>
      </w:pPr>
      <w:r>
        <w:rPr>
          <w:lang w:val="ru-RU"/>
        </w:rPr>
        <w:t>Лепнев М.Г. Словарь непроизводных предлогов современного русского языка. СПб., 2009. Мгеладзе Д.С., Колесников Н.П. От собственных имен к нарицательным. Тбилиси, 1970.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Окунева А.П. Русский глагол. Словарь-справочник. М., 2000.</w:t>
      </w:r>
    </w:p>
    <w:p>
      <w:pPr>
        <w:pStyle w:val="Style14"/>
        <w:ind w:left="0" w:right="1839" w:firstLine="709"/>
        <w:jc w:val="both"/>
        <w:rPr>
          <w:lang w:val="ru-RU"/>
        </w:rPr>
      </w:pPr>
      <w:r>
        <w:rPr>
          <w:lang w:val="ru-RU"/>
        </w:rPr>
        <w:t>Окунева А.П. Словарь омонимов современного русского языка. М., 2002. Псковский областной словарь с историческими данными. Вып. 1- . Л., 1967-. Рогожникова Р.П. Словарь устаревших слов русского языка. М., 2005.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Рут М.Э. Этимологический словарь русского языка для школьников. - М., 2008.</w:t>
      </w:r>
    </w:p>
    <w:p>
      <w:pPr>
        <w:pStyle w:val="Style14"/>
        <w:ind w:left="0" w:right="108" w:firstLine="709"/>
        <w:jc w:val="both"/>
        <w:rPr>
          <w:lang w:val="ru-RU"/>
        </w:rPr>
      </w:pPr>
      <w:r>
        <w:rPr>
          <w:lang w:val="ru-RU"/>
        </w:rPr>
        <w:t>Сазонова И.К. Толково-грамматический словарь русского языка. Глагол и его причастные формы. 2500 глаголов. 7500 причастий. М., 2002.</w:t>
      </w:r>
    </w:p>
    <w:p>
      <w:pPr>
        <w:pStyle w:val="Style14"/>
        <w:ind w:left="0" w:right="1856" w:firstLine="709"/>
        <w:jc w:val="both"/>
        <w:rPr>
          <w:lang w:val="ru-RU"/>
        </w:rPr>
      </w:pPr>
      <w:r>
        <w:rPr>
          <w:lang w:val="ru-RU"/>
        </w:rPr>
        <w:t>Словарь русских народных говоров. Вып. 1- . М.-Л., Л., СПб., 1965- .</w:t>
      </w:r>
    </w:p>
    <w:p>
      <w:pPr>
        <w:pStyle w:val="Style14"/>
        <w:ind w:left="0" w:right="407" w:firstLine="709"/>
        <w:jc w:val="both"/>
        <w:rPr>
          <w:lang w:val="ru-RU"/>
        </w:rPr>
      </w:pPr>
      <w:r>
        <w:rPr>
          <w:lang w:val="ru-RU"/>
        </w:rPr>
        <w:t>Тамерьян Т.Ю. Историко-этимологический словарь латинских заимствований. Владикавказ, 2009.</w:t>
      </w:r>
    </w:p>
    <w:p>
      <w:pPr>
        <w:pStyle w:val="Style14"/>
        <w:ind w:left="0" w:right="982" w:firstLine="709"/>
        <w:jc w:val="both"/>
        <w:rPr>
          <w:lang w:val="ru-RU"/>
        </w:rPr>
      </w:pPr>
      <w:r>
        <w:rPr>
          <w:lang w:val="ru-RU"/>
        </w:rPr>
        <w:t>Успенская И.Д. Современный словарь несклоняемых слов русского языка. М., 2009. Федосов Ю.В. Идеографический антонимо-синонимический словарь русского языка. М., 2001.</w:t>
      </w:r>
    </w:p>
    <w:p>
      <w:pPr>
        <w:pStyle w:val="2"/>
        <w:keepNext w:val="false"/>
        <w:keepLines w:val="false"/>
        <w:tabs>
          <w:tab w:val="clear" w:pos="708"/>
          <w:tab w:val="left" w:pos="376" w:leader="none"/>
        </w:tabs>
        <w:spacing w:before="6" w:after="0"/>
        <w:ind w:left="709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3. Интернет-ресурсы</w:t>
      </w:r>
    </w:p>
    <w:p>
      <w:pPr>
        <w:pStyle w:val="Style14"/>
        <w:ind w:left="0" w:right="104" w:firstLine="709"/>
        <w:jc w:val="both"/>
        <w:rPr>
          <w:lang w:val="ru-RU"/>
        </w:rPr>
      </w:pPr>
      <w:hyperlink r:id="rId2">
        <w:r>
          <w:rPr>
            <w:color w:val="0000FF"/>
            <w:u w:val="single" w:color="0000FF"/>
          </w:rPr>
          <w:t>http</w:t>
        </w:r>
        <w:r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www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rosolymp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</w:t>
        </w:r>
        <w:r>
          <w:rPr>
            <w:color w:val="0000FF"/>
            <w:u w:val="single" w:color="0000FF"/>
            <w:lang w:val="ru-RU"/>
          </w:rPr>
          <w:t xml:space="preserve">/ </w:t>
        </w:r>
      </w:hyperlink>
      <w:r>
        <w:rPr>
          <w:lang w:val="ru-RU"/>
        </w:rPr>
        <w:t xml:space="preserve">- портал всероссийской олимпиады школьников по русскому языку. </w:t>
      </w:r>
      <w:hyperlink r:id="rId3">
        <w:r>
          <w:rPr>
            <w:color w:val="0000FF"/>
            <w:u w:val="single" w:color="0000FF"/>
          </w:rPr>
          <w:t>http</w:t>
        </w:r>
        <w:r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www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philologia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</w:t>
        </w:r>
        <w:r>
          <w:rPr>
            <w:color w:val="0000FF"/>
            <w:u w:val="single" w:color="0000FF"/>
            <w:lang w:val="ru-RU"/>
          </w:rPr>
          <w:t>/</w:t>
        </w:r>
      </w:hyperlink>
      <w:r>
        <w:rPr>
          <w:lang w:val="ru-RU"/>
        </w:rPr>
        <w:t xml:space="preserve">- учебный филологический ресурс, с помощью которого можно научиться читать тексты художественной литературы в форме решения увлекательных задач. </w:t>
      </w:r>
      <w:hyperlink r:id="rId4">
        <w:r>
          <w:rPr>
            <w:color w:val="0000FF"/>
            <w:u w:val="single" w:color="0000FF"/>
          </w:rPr>
          <w:t>www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etymolog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ruslang</w:t>
        </w:r>
        <w:r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</w:t>
        </w:r>
      </w:hyperlink>
      <w:r>
        <w:rPr>
          <w:lang w:val="ru-RU"/>
        </w:rPr>
        <w:t>- этимология и история слов русского языка.</w:t>
      </w:r>
    </w:p>
    <w:p>
      <w:pPr>
        <w:pStyle w:val="Normal"/>
        <w:ind w:firstLine="709"/>
        <w:jc w:val="both"/>
        <w:rPr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6" w:hanging="394"/>
      </w:pPr>
      <w:rPr>
        <w:sz w:val="24"/>
        <w:spacing w:val="-28"/>
        <w:szCs w:val="24"/>
        <w:w w:val="99"/>
        <w:rFonts w:ascii="Times New Roman" w:hAnsi="Times New Roman" w:eastAsia="Times New Roman" w:cs="Times New Roman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1850" w:hanging="280"/>
      </w:pPr>
      <w:rPr>
        <w:sz w:val="28"/>
        <w:spacing w:val="-2"/>
        <w:b/>
        <w:szCs w:val="28"/>
        <w:bCs/>
        <w:w w:val="99"/>
        <w:rFonts w:ascii="Times New Roman" w:hAnsi="Times New Roman"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058" w:hanging="260"/>
      </w:pPr>
      <w:rPr>
        <w:sz w:val="24"/>
        <w:spacing w:val="-3"/>
        <w:b/>
        <w:szCs w:val="24"/>
        <w:bCs/>
        <w:w w:val="99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0" w:hanging="2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1" w:hanging="2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2" w:hanging="2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63" w:hanging="2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13" w:hanging="2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4" w:hanging="260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16" w:hanging="37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3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9" w:hanging="3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3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8" w:hanging="3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3" w:hanging="3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3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2" w:hanging="3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6" w:hanging="370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6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a66ec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1"/>
    <w:qFormat/>
    <w:rsid w:val="00a66ec0"/>
    <w:pPr>
      <w:spacing w:lineRule="exact" w:line="319" w:before="6" w:after="0"/>
      <w:ind w:left="1174" w:hanging="0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a66ec0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a66ec0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a66ec0"/>
    <w:rPr>
      <w:rFonts w:ascii="Times New Roman" w:hAnsi="Times New Roman" w:eastAsia="Times New Roman" w:cs="Times New Roman"/>
      <w:b/>
      <w:bCs/>
      <w:sz w:val="28"/>
      <w:szCs w:val="28"/>
      <w:lang w:val="en-US"/>
    </w:rPr>
  </w:style>
  <w:style w:type="character" w:styleId="Style11" w:customStyle="1">
    <w:name w:val="Основной текст Знак"/>
    <w:basedOn w:val="DefaultParagraphFont"/>
    <w:link w:val="a3"/>
    <w:uiPriority w:val="1"/>
    <w:qFormat/>
    <w:rsid w:val="00a66ec0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a66ec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val="en-US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a66ec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4">
    <w:name w:val="Body Text"/>
    <w:basedOn w:val="Normal"/>
    <w:link w:val="a4"/>
    <w:uiPriority w:val="1"/>
    <w:qFormat/>
    <w:rsid w:val="00a66ec0"/>
    <w:pPr>
      <w:ind w:left="115" w:hanging="0"/>
    </w:pPr>
    <w:rPr>
      <w:sz w:val="24"/>
      <w:szCs w:val="24"/>
    </w:rPr>
  </w:style>
  <w:style w:type="paragraph" w:styleId="Style15">
    <w:name w:val="List"/>
    <w:basedOn w:val="Style14"/>
    <w:pPr/>
    <w:rPr>
      <w:rFonts w:ascii="Times New Roman" w:hAnsi="Times New Roman"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uiPriority w:val="1"/>
    <w:qFormat/>
    <w:rsid w:val="00a66ec0"/>
    <w:pPr>
      <w:ind w:left="476" w:hanging="36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osolymp.ru/" TargetMode="External"/><Relationship Id="rId3" Type="http://schemas.openxmlformats.org/officeDocument/2006/relationships/hyperlink" Target="http://www.philologia.ru/" TargetMode="External"/><Relationship Id="rId4" Type="http://schemas.openxmlformats.org/officeDocument/2006/relationships/hyperlink" Target="http://www.etymolog.ruslang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LibreOffice/7.0.4.2$Windows_X86_64 LibreOffice_project/dcf040e67528d9187c66b2379df5ea4407429775</Application>
  <AppVersion>15.0000</AppVersion>
  <Pages>6</Pages>
  <Words>2054</Words>
  <Characters>14581</Characters>
  <CharactersWithSpaces>16588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2017-08-13T13:55:00Z</dcterms:created>
  <dc:creator>ПотапенкоИВ</dc:creator>
  <dc:description/>
  <dc:language>ru-RU</dc:language>
  <cp:lastModifiedBy>Ирина Валентиновна Серякова</cp:lastModifiedBy>
  <cp:lastPrinted>2018-09-06T10:21:00Z</cp:lastPrinted>
  <dcterms:modified xsi:type="dcterms:W3CDTF">2021-09-20T15:04:03Z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