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284" w:hanging="0"/>
        <w:jc w:val="right"/>
        <w:rPr>
          <w:rFonts w:ascii="Times New Roman" w:hAnsi="Times New Roman" w:eastAsia="Batang"/>
          <w:bCs/>
          <w:sz w:val="24"/>
          <w:szCs w:val="24"/>
          <w:lang w:eastAsia="ko-KR"/>
        </w:rPr>
      </w:pPr>
      <w:r>
        <w:rPr>
          <w:rFonts w:eastAsia="Batang" w:ascii="Times New Roman" w:hAnsi="Times New Roman"/>
          <w:bCs/>
          <w:sz w:val="24"/>
          <w:szCs w:val="24"/>
          <w:lang w:eastAsia="ko-KR"/>
        </w:rPr>
        <w:t xml:space="preserve">Приложение </w:t>
      </w:r>
      <w:r>
        <w:rPr>
          <w:rFonts w:eastAsia="Batang" w:ascii="Times New Roman" w:hAnsi="Times New Roman"/>
          <w:bCs/>
          <w:sz w:val="24"/>
          <w:szCs w:val="24"/>
          <w:lang w:eastAsia="ko-KR"/>
        </w:rPr>
        <w:t>15</w:t>
      </w:r>
    </w:p>
    <w:p>
      <w:pPr>
        <w:pStyle w:val="Normal"/>
        <w:spacing w:lineRule="auto" w:line="240" w:before="0" w:after="0"/>
        <w:ind w:left="284" w:hanging="0"/>
        <w:jc w:val="right"/>
        <w:rPr>
          <w:rFonts w:ascii="Times New Roman" w:hAnsi="Times New Roman" w:eastAsia="Batang"/>
          <w:b/>
          <w:b/>
          <w:bCs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Times New Roman" w:hAnsi="Times New Roman" w:eastAsia="Batang"/>
          <w:b/>
          <w:b/>
          <w:bCs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Times New Roman" w:hAnsi="Times New Roman" w:eastAsia="Batang"/>
          <w:b/>
          <w:b/>
          <w:bCs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  <w:t>Требования к проведению школьного этапа всероссийской олимпиады школьников по физической культуре в 20</w:t>
      </w: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  <w:t>21</w:t>
      </w: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  <w:t>-20</w:t>
      </w: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  <w:t>22</w:t>
      </w: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  <w:t xml:space="preserve"> учебном году</w:t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Times New Roman" w:hAnsi="Times New Roman" w:eastAsia="Batang"/>
          <w:b/>
          <w:b/>
          <w:bCs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Пояснительная записка.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Школьный тур олимпиады учащихся  представляет собой конкурсное испытание учащихся </w:t>
      </w:r>
      <w:r>
        <w:rPr>
          <w:rFonts w:ascii="Times New Roman" w:hAnsi="Times New Roman"/>
          <w:sz w:val="24"/>
          <w:szCs w:val="24"/>
        </w:rPr>
        <w:t>основной и средней (полной) школы – юношей и девушек (раздельно).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 xml:space="preserve">В школьном этапе Олимпиады по физической культуре принимают участие учащиеся </w:t>
      </w:r>
      <w:r>
        <w:rPr>
          <w:rFonts w:eastAsia="Batang" w:ascii="Times New Roman" w:hAnsi="Times New Roman"/>
          <w:b/>
          <w:sz w:val="24"/>
          <w:szCs w:val="24"/>
          <w:lang w:eastAsia="ko-KR"/>
        </w:rPr>
        <w:t>5-11 классов</w:t>
      </w:r>
      <w:r>
        <w:rPr>
          <w:rFonts w:eastAsia="Batang" w:ascii="Times New Roman" w:hAnsi="Times New Roman"/>
          <w:sz w:val="24"/>
          <w:szCs w:val="24"/>
          <w:lang w:eastAsia="ko-KR"/>
        </w:rPr>
        <w:t xml:space="preserve"> образовательных учреждений.</w:t>
      </w:r>
    </w:p>
    <w:p>
      <w:pPr>
        <w:pStyle w:val="Normal"/>
        <w:spacing w:lineRule="auto" w:line="240" w:before="0" w:after="0"/>
        <w:rPr>
          <w:rFonts w:ascii="Times New Roman" w:hAnsi="Times New Roman" w:eastAsia="Batang"/>
          <w:b/>
          <w:b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  <w:t>Испытания проходят в трёх возрастных группах: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 xml:space="preserve">     </w:t>
      </w:r>
      <w:r>
        <w:rPr>
          <w:rFonts w:eastAsia="Batang" w:ascii="Times New Roman" w:hAnsi="Times New Roman"/>
          <w:sz w:val="24"/>
          <w:szCs w:val="24"/>
          <w:lang w:eastAsia="ko-KR"/>
        </w:rPr>
        <w:t>1. Мальчики и девочки – 5-6 класс.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Мальчики и девочки – 7- 8 класс.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 xml:space="preserve">Юноши и девушки – 9 - 10-11 классы.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Конкурсное испытание состоит из двух заданий: практического и теоретико-методического.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72"/>
        <w:gridCol w:w="2414"/>
        <w:gridCol w:w="2401"/>
        <w:gridCol w:w="2383"/>
      </w:tblGrid>
      <w:tr>
        <w:trPr/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Участники</w:t>
              <w:tab/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Наименование конкурса</w:t>
              <w:tab/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Форма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Вид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программы</w:t>
            </w:r>
          </w:p>
        </w:tc>
      </w:tr>
      <w:tr>
        <w:trPr/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/>
                <w:bCs/>
                <w:sz w:val="24"/>
                <w:szCs w:val="24"/>
                <w:lang w:eastAsia="ko-KR"/>
              </w:rPr>
              <w:t>5-6 класс  девочки, мальчики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1.Теоретичский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2.Спортивного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мастерства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Письменный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Практический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Гимнастика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Легкая атлетика Баскетбол</w:t>
            </w:r>
          </w:p>
        </w:tc>
      </w:tr>
      <w:tr>
        <w:trPr/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/>
                <w:bCs/>
                <w:sz w:val="24"/>
                <w:szCs w:val="24"/>
                <w:lang w:eastAsia="ko-KR"/>
              </w:rPr>
              <w:t>7-8 класс девочки, мальчики</w:t>
              <w:tab/>
              <w:tab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/>
                <w:bCs/>
                <w:sz w:val="24"/>
                <w:szCs w:val="24"/>
                <w:lang w:eastAsia="ko-KR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1.Теоретичский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2.Спортивного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мастерства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Письменный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Практический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Акробатика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Баскетбол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Легкая атлетика</w:t>
            </w:r>
          </w:p>
        </w:tc>
      </w:tr>
      <w:tr>
        <w:trPr/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/>
                <w:bCs/>
                <w:sz w:val="24"/>
                <w:szCs w:val="24"/>
                <w:lang w:eastAsia="ko-KR"/>
              </w:rPr>
              <w:t>9-10-11 класс девушки, юноши</w:t>
              <w:tab/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1.Теоретичский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2.Спортивного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мастерства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Письменный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Практический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Акробатика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 xml:space="preserve">Баскетбол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bCs/>
                <w:sz w:val="24"/>
                <w:szCs w:val="24"/>
                <w:lang w:eastAsia="ko-KR"/>
              </w:rPr>
              <w:t>Легкая атлетика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I.  Практическое задание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 </w:t>
      </w:r>
      <w:r>
        <w:rPr>
          <w:rFonts w:eastAsia="Batang" w:ascii="Times New Roman" w:hAnsi="Times New Roman"/>
          <w:sz w:val="24"/>
          <w:szCs w:val="24"/>
          <w:lang w:eastAsia="ko-KR"/>
        </w:rPr>
        <w:t xml:space="preserve"> заключается в выполнении упражнений базовой части школьной Примерной программы по физической культуре. Количество практических испытаний предложенных центрально-предметной методической комиссией равно трем по разделам: гимнастика, баскетбол, легкая атлетика.</w:t>
      </w:r>
    </w:p>
    <w:p>
      <w:pPr>
        <w:pStyle w:val="Normal"/>
        <w:spacing w:lineRule="auto" w:line="240" w:before="0" w:after="0"/>
        <w:ind w:left="1005" w:hanging="0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II. Теоретико-методическое задание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 заключается в ответах на вопросы тестового задания. Тематика вопросов соответствует требованиям к уровню знаний выпускников основной и средней (полной) школы по образовательной области “Физическая культура”.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Предлагаемые вопросы разработаны по разделам: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>Культурно - исторические основы физической культуры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: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 соотношение понятий «культура» и «физическая культура»; отличительные признаки физической культуры; смысл и взаимосвязь понятий «физическое развитие», «физическое воспитание», «физическая подготовка», «физическое совершенство»; история возникновения и этапы развития физической культуры; общая характеристика основных направлений использования физической культуры в современном обществе; история Игр Олимпиады и современного спортивного движения.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>Специфическая направленность физического воспитания: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 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взаимосвязь физического воспитания с другими видами воспитания; смысл основных специфических задач, решаемых в процессе физического воспитания; физические упражнения как средства физического воспитания, их содержание и техника; использование естественных сил природы и гигиенических факторов в физическом воспитании.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>Основы теории и методики обучения двигательным действиям: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 двигательные действия как предмет обучения в физическом воспитании; умения и навыки как способы управления движениями, их отличительные признаки и закономерности формирования; особенности этапов обучения; роль подводящих, подготовительных и идеомоторных упражнений в процессе обучения; методы расчленено-конструктивного и целостно-аналитического упражнения, избирательного и сопряженного воздействия в процессе обучения.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>Основы теории и методики воспитания физических качеств: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 общая характеристика физических качеств; способы оценки уровня развития силы, быстроты, выносливости, гибкости, координированности и их разновидностей; регламентация нагрузки и отдыха как основа методики воспитания физических качеств; влияние нагрузки и ее компонентов на процессы адаптации; Методика воспитания основных физических качеств и их разновидностей.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>Формы организации занятий в физическом воспитании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: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 взаимодействие эффектов отдельных занятий физическими упражнениями как основа непрерывности физического воспитания; разнообразие форм занятий; характерные черты урочных форм занятий; особенности содержания самодеятельных тренировочных занятий общеукрепляющей, общеподготовительной и общеразвивающей направленности; особенности содержания утренней гигиенической гимнастики физкультурных минуток и пауз, микросеансов упражнений, физкультурно-рекреативных занятий, соревнований.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>Методика решения некоторых частных задач физического воспитания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: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 осанка и ее роль в процессе укрепления и сохранения здоровья; характерные признаки правильной осанки и методика ее формирования; общее представление о нормальном телосложении, возможности физического воспитания в процессе формирования желаемых параметров частей тела, методика увеличения мышечной массы; избыточная масса тела и ее влияние на состояние здоровья; причины, вызывающие тучность и ожирение; методика использования физических упражнений в процессе снижения избыточной массы тела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>Некоторые условия, способствующие решению задач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 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>физического воспитания: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 здоровый образ жизни, режим дня, рациональное питание, закаливание, основы личной гигиены, профилактика травматизма.</w:t>
      </w:r>
    </w:p>
    <w:p>
      <w:pPr>
        <w:pStyle w:val="Normal"/>
        <w:spacing w:lineRule="auto" w:line="240" w:before="0" w:after="0"/>
        <w:ind w:left="1429" w:hanging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Batang"/>
          <w:b/>
          <w:b/>
          <w:bCs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bCs/>
          <w:sz w:val="24"/>
          <w:szCs w:val="24"/>
          <w:lang w:eastAsia="ko-KR"/>
        </w:rPr>
        <w:t>ТЕОРЕТИКО-МЕТОДИЧЕСКОЕ ИСПЫТАНИЕ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 xml:space="preserve">Теоретико-методическое испытание проводится во всех возрастных группах по тестовым вопросам, разработанным центральной предметной комиссией, и является обязательным испытанием муниципального этапа.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Юноши и девушки выполняют задание вместе.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Участники испытания обеспечиваются всем необходимым для выполнения задания: авторучкой, вопросником, бланком ответов.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Использование мобильных телефонов и других средств связи, а также общение между участниками во время выполнения задания не разрешается.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 xml:space="preserve">Продолжительность теоретико-методического испытания –45 минут.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По окончании указанного времени участники обязаны сдать бланки ответов членам жюри или дежурным педагогам.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 xml:space="preserve"> </w:t>
      </w:r>
      <w:r>
        <w:rPr>
          <w:rFonts w:eastAsia="Batang" w:ascii="Times New Roman" w:hAnsi="Times New Roman"/>
          <w:b/>
          <w:sz w:val="24"/>
          <w:szCs w:val="24"/>
          <w:lang w:eastAsia="ko-KR"/>
        </w:rPr>
        <w:t>При оценивании</w:t>
      </w:r>
      <w:r>
        <w:rPr>
          <w:rFonts w:eastAsia="Batang" w:ascii="Times New Roman" w:hAnsi="Times New Roman"/>
          <w:sz w:val="24"/>
          <w:szCs w:val="24"/>
          <w:lang w:eastAsia="ko-KR"/>
        </w:rPr>
        <w:t xml:space="preserve"> </w:t>
      </w:r>
      <w:r>
        <w:rPr>
          <w:rFonts w:eastAsia="Batang" w:ascii="Times New Roman" w:hAnsi="Times New Roman"/>
          <w:b/>
          <w:sz w:val="24"/>
          <w:szCs w:val="24"/>
          <w:lang w:eastAsia="ko-KR"/>
        </w:rPr>
        <w:t>теоретико-методического задания для 5-6 и 7-8 классов участнику за правильный ответ начисляется 1 балл.</w:t>
      </w:r>
      <w:r>
        <w:rPr>
          <w:rFonts w:eastAsia="Batang" w:ascii="Times New Roman" w:hAnsi="Times New Roman"/>
          <w:sz w:val="24"/>
          <w:szCs w:val="24"/>
          <w:lang w:eastAsia="ko-KR"/>
        </w:rPr>
        <w:t xml:space="preserve">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  <w:t>При оценивании теоретико-методического задания для 9-10-11 классов участнику за правильные ответы с 1 по 20 вопросы начисляется 1 балл. За вопрос с развёрнутой формой ответа выставляется 2 балла, за каждую пропущенную позицию снимается 1 балл.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color w:val="44444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444444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Подведение итогов олимпиады и награждение победителей</w:t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Максимальное количество баллов, которое может набрать участник по итогам теоретико-методического и трех практических испытаний – 100 баллов.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Итоги олимпиады определяются раздельно среди юношей и девушек и в каждой возрастной группе.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Победители и призеры олимпиады определяются по наибольшей сумме баллов, полученных по результатам выполнения теоретико-методического и практического задания.</w:t>
      </w:r>
    </w:p>
    <w:p>
      <w:pPr>
        <w:pStyle w:val="NoSpacing"/>
        <w:rPr>
          <w:rFonts w:ascii="Times New Roman" w:hAnsi="Times New Roman"/>
          <w:sz w:val="24"/>
          <w:szCs w:val="24"/>
          <w:lang w:eastAsia="ko-KR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Место участника при выполнении практического задания определяется по сумме мест, занятых по результатам выполнения отдельных упражнений.</w:t>
      </w:r>
      <w:r>
        <w:rPr>
          <w:rFonts w:ascii="Times New Roman" w:hAnsi="Times New Roman"/>
          <w:sz w:val="24"/>
          <w:szCs w:val="24"/>
          <w:lang w:eastAsia="ko-KR"/>
        </w:rPr>
        <w:t xml:space="preserve"> Место, занятое участником в  испытаниях переводится в баллы в соответствии с таблицей результатов практического задания и результатами ответов теоретического тура.</w:t>
      </w:r>
    </w:p>
    <w:p>
      <w:pPr>
        <w:pStyle w:val="NoSpacing"/>
        <w:rPr>
          <w:rFonts w:ascii="Times New Roman" w:hAnsi="Times New Roman"/>
          <w:sz w:val="24"/>
          <w:szCs w:val="24"/>
          <w:lang w:eastAsia="ko-KR"/>
        </w:rPr>
      </w:pPr>
      <w:r>
        <w:rPr>
          <w:rFonts w:ascii="Times New Roman" w:hAnsi="Times New Roman"/>
          <w:sz w:val="24"/>
          <w:szCs w:val="24"/>
          <w:lang w:eastAsia="ko-KR"/>
        </w:rPr>
        <w:t xml:space="preserve">         </w:t>
      </w:r>
      <w:r>
        <w:rPr>
          <w:rFonts w:ascii="Times New Roman" w:hAnsi="Times New Roman"/>
          <w:sz w:val="24"/>
          <w:szCs w:val="24"/>
          <w:lang w:eastAsia="ko-KR"/>
        </w:rPr>
        <w:t>По итогам испытания зачетные очки получают первые 15 участников, показавших наилучшие результаты в данном испытании. Участники испытания, занявшие 16-е и последующие места, получают 0 очков. Участник, занявший первое место, получает максимальное количество баллов.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338"/>
        <w:gridCol w:w="2338"/>
        <w:gridCol w:w="1"/>
        <w:gridCol w:w="2339"/>
        <w:gridCol w:w="2338"/>
      </w:tblGrid>
      <w:tr>
        <w:trPr/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Теоретико-методическое испытание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Практическое испытание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Место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 xml:space="preserve">Количество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баллов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Место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 xml:space="preserve">Количество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баллов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25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22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21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18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18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15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14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12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10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8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6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5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4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13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3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14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2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</w:t>
            </w:r>
          </w:p>
        </w:tc>
      </w:tr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16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16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"/>
                <w:sz w:val="24"/>
                <w:szCs w:val="24"/>
                <w:lang w:eastAsia="ko-KR"/>
              </w:rPr>
            </w:pPr>
            <w:r>
              <w:rPr>
                <w:rFonts w:eastAsia="Batang" w:ascii="Times New Roman" w:hAnsi="Times New Roman"/>
                <w:sz w:val="24"/>
                <w:szCs w:val="24"/>
                <w:lang w:eastAsia="ko-KR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В случае равных результатов у нескольких участников при определении победителя и призеров регионального этапа олимпиады в общем зачете предпочтение отдается участнику, набравшему наибольшее количество баллов в теоретико-методическом испытании.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  <w:t>Сферы ответственности сторон</w:t>
      </w:r>
      <w:r>
        <w:rPr>
          <w:rFonts w:eastAsia="Batang" w:ascii="Times New Roman" w:hAnsi="Times New Roman"/>
          <w:sz w:val="24"/>
          <w:szCs w:val="24"/>
          <w:lang w:eastAsia="ko-KR"/>
        </w:rPr>
        <w:t>, участвующих в подготовке и проведении Школьников этапа Всероссийской олимпиады школьников по физической культуре в 20</w:t>
      </w:r>
      <w:r>
        <w:rPr>
          <w:rFonts w:eastAsia="Batang" w:ascii="Times New Roman" w:hAnsi="Times New Roman"/>
          <w:sz w:val="24"/>
          <w:szCs w:val="24"/>
          <w:lang w:eastAsia="ko-KR"/>
        </w:rPr>
        <w:t>21</w:t>
      </w:r>
      <w:r>
        <w:rPr>
          <w:rFonts w:eastAsia="Batang" w:ascii="Times New Roman" w:hAnsi="Times New Roman"/>
          <w:sz w:val="24"/>
          <w:szCs w:val="24"/>
          <w:lang w:eastAsia="ko-KR"/>
        </w:rPr>
        <w:t>/20</w:t>
      </w:r>
      <w:r>
        <w:rPr>
          <w:rFonts w:eastAsia="Batang" w:ascii="Times New Roman" w:hAnsi="Times New Roman"/>
          <w:sz w:val="24"/>
          <w:szCs w:val="24"/>
          <w:lang w:eastAsia="ko-KR"/>
        </w:rPr>
        <w:t>22</w:t>
      </w:r>
      <w:r>
        <w:rPr>
          <w:rFonts w:eastAsia="Batang" w:ascii="Times New Roman" w:hAnsi="Times New Roman"/>
          <w:sz w:val="24"/>
          <w:szCs w:val="24"/>
          <w:lang w:eastAsia="ko-KR"/>
        </w:rPr>
        <w:t xml:space="preserve"> учебном году: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120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120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Функции Организационного комитета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Оргкомитет выполняет следующие функции: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80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организует предусмотренные в школьном этапе Олимпиады состязания в строгом соответствии с настоящим регламентом;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80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инструктирует участников Олимпиады;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80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обеспечивает оказание медицинской помощи участникам и сопровождающим лицам в случае необходимости;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80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обеспечивает безопасность участников, сопровождающих их лиц в период официальной программы олимпиады;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80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рассматривает конфликтные ситуации, возникшие при проведении Олимпиады;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80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по представлению жюри утверждает списки победителей и призеров Олимпиады, оформляет протокол.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b/>
          <w:b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Batang"/>
          <w:b/>
          <w:b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  <w:t>Функции Жюри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Жюри школьного этапа выполняет следующие функции: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изучает олимпиадные задания, критерии оценивания и материально-технические средства, необходимые для проведения Олимпиады, квоту для определения победителей и призеров школьного этапа Олимпиады, утвержденную Центральным оргкомитетом;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осуществляет контроль за работой участников во время Олимпиады;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составляет рейтинговые таблицы по результатам выполнения заданий и итоговый рейтинг участников Олимпиады;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определяет победителей и призеров Олимпиады в соответствии с квотой для победителей и призеров школьного этапа;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оформляет протокол по определению победителей и призеров школьного этапа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Batang"/>
          <w:b/>
          <w:b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  <w:t>Материально-техническое оборудование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b/>
          <w:b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Для проведения практического испытания необходимо следующее материально-техническое обеспечение: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" w:leader="none"/>
        </w:tabs>
        <w:spacing w:lineRule="auto" w:line="240" w:before="0" w:after="0"/>
        <w:ind w:left="540" w:hanging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сантиметровая лента.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" w:leader="none"/>
        </w:tabs>
        <w:spacing w:lineRule="auto" w:line="240" w:before="0" w:after="0"/>
        <w:ind w:left="540" w:hanging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секундомер.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" w:leader="none"/>
        </w:tabs>
        <w:spacing w:lineRule="auto" w:line="240" w:before="0" w:after="0"/>
        <w:ind w:left="540" w:hanging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высокая перекладина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" w:leader="none"/>
        </w:tabs>
        <w:spacing w:lineRule="auto" w:line="240" w:before="0" w:after="0"/>
        <w:ind w:left="540" w:hanging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гимнастические маты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" w:leader="none"/>
        </w:tabs>
        <w:spacing w:lineRule="auto" w:line="240" w:before="0" w:after="0"/>
        <w:ind w:left="540" w:hanging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  <w:t>баскетбольный мяч.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b/>
          <w:b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b/>
          <w:b/>
          <w:sz w:val="24"/>
          <w:szCs w:val="24"/>
          <w:lang w:eastAsia="ko-KR"/>
        </w:rPr>
      </w:pPr>
      <w:r>
        <w:rPr>
          <w:rFonts w:eastAsia="Batang" w:ascii="Times New Roman" w:hAnsi="Times New Roman"/>
          <w:b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eastAsia="Batang" w:ascii="Times New Roman" w:hAnsi="Times New Roman"/>
          <w:sz w:val="24"/>
          <w:szCs w:val="24"/>
          <w:lang w:eastAsia="ko-KR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color w:val="44444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444444"/>
          <w:sz w:val="24"/>
          <w:szCs w:val="24"/>
          <w:lang w:eastAsia="ru-RU"/>
        </w:rPr>
      </w:r>
    </w:p>
    <w:p>
      <w:pPr>
        <w:pStyle w:val="Normal"/>
        <w:spacing w:lineRule="auto" w:line="240" w:before="0" w:after="200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3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bullet"/>
      <w:lvlText w:val=""/>
      <w:lvlJc w:val="left"/>
      <w:pPr>
        <w:tabs>
          <w:tab w:val="num" w:pos="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3b7c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NoSpacing">
    <w:name w:val="No Spacing"/>
    <w:uiPriority w:val="1"/>
    <w:qFormat/>
    <w:rsid w:val="005a424a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1B1A9-8806-4E51-8681-59C6B0F4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LibreOffice/7.0.4.2$Windows_X86_64 LibreOffice_project/dcf040e67528d9187c66b2379df5ea4407429775</Application>
  <AppVersion>15.0000</AppVersion>
  <Pages>4</Pages>
  <Words>1070</Words>
  <Characters>7892</Characters>
  <CharactersWithSpaces>8857</CharactersWithSpaces>
  <Paragraphs>162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2015-08-31T05:24:00Z</dcterms:created>
  <dc:creator>sony</dc:creator>
  <dc:description/>
  <dc:language>ru-RU</dc:language>
  <cp:lastModifiedBy>Ирина Валентиновна Серякова</cp:lastModifiedBy>
  <cp:lastPrinted>2018-09-06T14:05:00Z</cp:lastPrinted>
  <dcterms:modified xsi:type="dcterms:W3CDTF">2021-09-20T15:44:52Z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