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Autospacing="0" w:before="0" w:afterAutospacing="0" w:after="0"/>
        <w:jc w:val="right"/>
        <w:rPr/>
      </w:pPr>
      <w:r>
        <w:rPr/>
        <w:t>Приложение 1</w:t>
      </w:r>
      <w:r>
        <w:rPr/>
        <w:t>2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color w:val="333333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333333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Требования к проведению школьного этапа всероссийской олимпиады школьников по экономике в 20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21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/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22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учебном году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ind w:left="10" w:right="10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Основными целями и задачами олимпиады являются выявление талантливых обучающихся в области экономики, популяризация экономических знаний, формирование будущей интеллектуальной элиты государства.</w:t>
      </w:r>
    </w:p>
    <w:p>
      <w:pPr>
        <w:pStyle w:val="Normal"/>
        <w:widowControl w:val="false"/>
        <w:spacing w:before="0" w:after="0"/>
        <w:ind w:right="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Школьный этап всероссийской олимпиады школьников является первым этапом Всероссийской олимпиады школьников по экономике. Его целью является поощрение у школьников интереса к изучению экономики и выделение талантливых ребят для участия в последующих этапах Олимпиады.</w:t>
      </w:r>
    </w:p>
    <w:p>
      <w:pPr>
        <w:pStyle w:val="Normal"/>
        <w:widowControl w:val="false"/>
        <w:spacing w:before="0" w:after="0"/>
        <w:ind w:right="10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Школьный этап проводится среди учащихся 5-11 классов.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Форма и порядок проведения школьного этапа всероссийской олимпиады школьников по экономике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Олимпиада проводится в два тура: - первый тур – написание тестов;- второй тур – решение задач (открытых вопросов). Время, отводимое на написание тестов (задания, выявляющие знание участниками олимпиады предмета экономики),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50 минут. </w:t>
      </w:r>
      <w:r>
        <w:rPr>
          <w:rFonts w:cs="Times New Roman" w:ascii="Times New Roman" w:hAnsi="Times New Roman"/>
          <w:sz w:val="24"/>
          <w:szCs w:val="24"/>
        </w:rPr>
        <w:t xml:space="preserve">На выполнение заданий второго тура (компетентностные задания, выявляющие умение участников применять экономические концепции к задачам реального мира) отводится </w:t>
      </w:r>
      <w:r>
        <w:rPr>
          <w:rFonts w:cs="Times New Roman" w:ascii="Times New Roman" w:hAnsi="Times New Roman"/>
          <w:b/>
          <w:bCs/>
          <w:sz w:val="24"/>
          <w:szCs w:val="24"/>
        </w:rPr>
        <w:t>90 минут</w:t>
      </w:r>
      <w:r>
        <w:rPr>
          <w:rFonts w:cs="Times New Roman" w:ascii="Times New Roman" w:hAnsi="Times New Roman"/>
          <w:sz w:val="24"/>
          <w:szCs w:val="24"/>
        </w:rPr>
        <w:t xml:space="preserve">. Оба тура проводятся одновременно, в первой половине дня, общая продолжительность составляет </w:t>
      </w:r>
      <w:r>
        <w:rPr>
          <w:rFonts w:cs="Times New Roman" w:ascii="Times New Roman" w:hAnsi="Times New Roman"/>
          <w:b/>
          <w:sz w:val="24"/>
          <w:szCs w:val="24"/>
        </w:rPr>
        <w:t>140 минут</w:t>
      </w:r>
      <w:r>
        <w:rPr>
          <w:rFonts w:cs="Times New Roman" w:ascii="Times New Roman" w:hAnsi="Times New Roman"/>
          <w:sz w:val="24"/>
          <w:szCs w:val="24"/>
        </w:rPr>
        <w:t xml:space="preserve"> (например, с 11:00 до 13:20).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Участникам предлагается решить 20 вопросов </w:t>
      </w:r>
      <w:r>
        <w:rPr>
          <w:rFonts w:cs="Times New Roman" w:ascii="Times New Roman" w:hAnsi="Times New Roman"/>
          <w:b/>
          <w:sz w:val="24"/>
          <w:szCs w:val="24"/>
        </w:rPr>
        <w:t>теста</w:t>
      </w:r>
      <w:r>
        <w:rPr>
          <w:rFonts w:cs="Times New Roman" w:ascii="Times New Roman" w:hAnsi="Times New Roman"/>
          <w:sz w:val="24"/>
          <w:szCs w:val="24"/>
        </w:rPr>
        <w:t xml:space="preserve"> и  </w:t>
      </w:r>
      <w:r>
        <w:rPr>
          <w:rFonts w:cs="Times New Roman" w:ascii="Times New Roman" w:hAnsi="Times New Roman"/>
          <w:b/>
          <w:sz w:val="24"/>
          <w:szCs w:val="24"/>
        </w:rPr>
        <w:t>4 задачи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Целесообразно объединить варианты 5—7, 8—9 и 10—11 классов или сделать варианты пересекающимися в отдельных частях задания как тестового, так и теоретического тура, составленные в </w:t>
      </w:r>
      <w:r>
        <w:rPr>
          <w:rFonts w:cs="Times New Roman" w:ascii="Times New Roman" w:hAnsi="Times New Roman"/>
          <w:b/>
          <w:sz w:val="24"/>
          <w:szCs w:val="24"/>
        </w:rPr>
        <w:t xml:space="preserve">одном варианте, </w:t>
      </w:r>
      <w:r>
        <w:rPr>
          <w:rFonts w:cs="Times New Roman" w:ascii="Times New Roman" w:hAnsi="Times New Roman"/>
          <w:sz w:val="24"/>
          <w:szCs w:val="24"/>
        </w:rPr>
        <w:t>по принципу «накопленного итога», когда вопросы на материале предыдущих классов повторяются для старших параллелей.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Оргкомитет Школьного этапа обеспечивает кодирование ответов (по обложке, или по «нулевому листу»), жюри Школьного этапа проверяет ответы под кодами.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выполнения заданий первого тура разработан бланк ответа. Каждая задача второго тура должна быть оформлена на отдельном листе.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Тестовые задания включают: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•</w:t>
      </w:r>
      <w:r>
        <w:rPr>
          <w:rFonts w:cs="Times New Roman" w:ascii="Times New Roman" w:hAnsi="Times New Roman"/>
          <w:sz w:val="24"/>
          <w:szCs w:val="24"/>
        </w:rPr>
        <w:t>Вопросы типа «Верно/Неверно». Участник должен оценить справедливость приведенного высказывания.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•</w:t>
      </w:r>
      <w:r>
        <w:rPr>
          <w:rFonts w:cs="Times New Roman" w:ascii="Times New Roman" w:hAnsi="Times New Roman"/>
          <w:sz w:val="24"/>
          <w:szCs w:val="24"/>
        </w:rPr>
        <w:t xml:space="preserve">Вопросы с выбором одного варианта из нескольких предложенных. В каждом вопросе из 4-5 вариантов ответа нужно выбрать единственный верный (или наиболее полный) ответ.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•</w:t>
      </w:r>
      <w:r>
        <w:rPr>
          <w:rFonts w:cs="Times New Roman" w:ascii="Times New Roman" w:hAnsi="Times New Roman"/>
          <w:sz w:val="24"/>
          <w:szCs w:val="24"/>
        </w:rPr>
        <w:t xml:space="preserve">Вопросы с выбором всех верных ответов из предложенных вариантов. Участник получает баллы, если выбрал все верные ответы и не выбрал ни одного лишнего.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•</w:t>
      </w:r>
      <w:r>
        <w:rPr>
          <w:rFonts w:cs="Times New Roman" w:ascii="Times New Roman" w:hAnsi="Times New Roman"/>
          <w:sz w:val="24"/>
          <w:szCs w:val="24"/>
        </w:rPr>
        <w:t xml:space="preserve">Вопросы с открытым ответом. Участник должен привести ответ на вопрос или задачу без объяснения и решения.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решения заданий нельзя пользоваться любыми справочными материалами, включая школьные атласы, энциклопедии, словари. Запрещается пользоваться мобильными телефонами.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Материально-техническое обеспечение проведения школьного этапа всероссийской  олимпиады школьников по экономике:</w:t>
      </w:r>
    </w:p>
    <w:p>
      <w:pPr>
        <w:pStyle w:val="Default"/>
        <w:ind w:firstLine="709"/>
        <w:jc w:val="both"/>
        <w:rPr/>
      </w:pPr>
      <w:r>
        <w:rPr/>
        <w:t xml:space="preserve">- помещения (классы, кабинеты), в которых участники при выполнении заданий могли бы сидеть по одному за партой;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помещение для проверки работ (в комплект материалов, разработанных муниципальной предметно-методической комиссией, должны входить правильные ответы на тест, решение и подробная схема проверки каждой задачи, а также общие рекомендации по проверке задач);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оргтехнику (компьютер, принтер, копир) и бумагу для распечатки заданий; </w:t>
      </w:r>
    </w:p>
    <w:p>
      <w:pPr>
        <w:pStyle w:val="Default"/>
        <w:ind w:firstLine="709"/>
        <w:jc w:val="both"/>
        <w:rPr/>
      </w:pPr>
      <w:r>
        <w:rPr/>
        <w:t>- листы для ответа.</w:t>
      </w:r>
    </w:p>
    <w:p>
      <w:pPr>
        <w:pStyle w:val="Default"/>
        <w:ind w:firstLine="709"/>
        <w:jc w:val="both"/>
        <w:rPr/>
      </w:pPr>
      <w:r>
        <w:rPr/>
        <w:t xml:space="preserve">При решении задач у участников может возникнуть потребность в проведении достаточно сложных вычислений, требующих использования калькулятора. Желательно, чтобы участники заранее позаботились о собственной экипировке, но дежурным необходимо предусмотреть в аудиториях возможность использования «дежурного калькулятора» в случае, если имеющийся у участника олимпиады не позволяет ему выполнить требующийся расчет. Поскольку некоторые из задач могут потребовать графических построений, желательно наличие у участников олимпиады линеек, треугольников, карандашей и ластиков. </w:t>
      </w:r>
    </w:p>
    <w:p>
      <w:pPr>
        <w:pStyle w:val="Default"/>
        <w:ind w:firstLine="1069"/>
        <w:jc w:val="both"/>
        <w:rPr/>
      </w:pPr>
      <w:r>
        <w:rPr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Предложения по организации проведения 1-го тура Олимпиады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Дежурный по аудитории предлагает участникам оставить вещи в определенном месте, например, у доски.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Дежурный по аудитории рассаживает участников Олимпиады по одному за парту.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Предупредить, что работа должна быть выполнена только ручкой.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Дежурный по аудитории объявляет регламент Олимпиады, сверяет количество сидящих в аудитории с количеством участников в списках.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Бланк ответа на тесты (при его наличии) подписывается разборчивым почерком с указанием Ф.И.О. участников в именительном падеже.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Необходимо указать на доске время начала и время окончания первого тура.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После выполнения первого тура необходимо собрать работы.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Пересчитать по количеству участников первого тура.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Предложения по организации проведения 2-го тура Олимпиады.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По истечении времени, отводимого на 1-й тур, раздать задания второго тура. До участников Олимпиады необходимо довести, что решение каждой задачи должно быть выполнено максимально подробно, поскольку итоговая оценка учитывает то, какой процент приведенного решения является верным, а также и то, что черновики не рассматриваются при проверке.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Попросить участников Олимпиады заполнить лист шифровки (Ф.И.О. указать в именительном падеже).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Необходимо указать на доске время начала и время окончания второго тура.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 Решения  заданий участники записывают на отдельных листах по принципу «ответ на каждую задачу на отдельном листе», лучше всего – на листах из школьной тетради. Листы должны быть скреплены между собой. </w:t>
      </w:r>
    </w:p>
    <w:p>
      <w:pPr>
        <w:pStyle w:val="Normal"/>
        <w:spacing w:before="120" w:after="0"/>
        <w:ind w:firstLine="70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Листы для ответа, раздаваемые участникам, необходимо предварительно скрепить между собой, участники не должны их раскреплять; сдавать листы дежурным ассистентам необходимо в скрепленном виде.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 По истечении времени собрать работы участников Олимпиады. Пересчитать по количеству участников второго тура.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Подведение итогов школьного этапа всероссийской олимпиады школьников по экономике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Оценка ответов </w:t>
      </w:r>
      <w:r>
        <w:rPr>
          <w:rFonts w:cs="Times New Roman" w:ascii="Times New Roman" w:hAnsi="Times New Roman"/>
          <w:sz w:val="24"/>
          <w:szCs w:val="24"/>
        </w:rPr>
        <w:t xml:space="preserve">участников школьного этапа Олимпиады определяется по многобалльной шкале. Для вопросов тестового тура определяется максимально возможное количество баллов за полностью правильный ответ. Максимальная оценка за тестовые  задания – </w:t>
      </w:r>
      <w:r>
        <w:rPr>
          <w:rFonts w:cs="Times New Roman" w:ascii="Times New Roman" w:hAnsi="Times New Roman"/>
          <w:b/>
          <w:sz w:val="24"/>
          <w:szCs w:val="24"/>
        </w:rPr>
        <w:t>60 баллов</w:t>
      </w:r>
      <w:r>
        <w:rPr>
          <w:rFonts w:cs="Times New Roman" w:ascii="Times New Roman" w:hAnsi="Times New Roman"/>
          <w:sz w:val="24"/>
          <w:szCs w:val="24"/>
        </w:rPr>
        <w:t>, за каждую задачу по 8 баллов. Максимальная суммарная оценка  за решение и задач по предмету «экономика» -</w:t>
      </w:r>
      <w:r>
        <w:rPr>
          <w:rFonts w:cs="Times New Roman" w:ascii="Times New Roman" w:hAnsi="Times New Roman"/>
          <w:b/>
          <w:sz w:val="24"/>
          <w:szCs w:val="24"/>
        </w:rPr>
        <w:t xml:space="preserve"> 100 баллов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Муниципальное жюри рассматривает записи решений, приведенные только в чистовике. Максимальное количество баллов по заданиям первого типа складывается, исходя из количества баллов по тесту.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 каждой задачи оценивается жюри в соответствии с количеством баллов, установленных для задачи. По каким-то конкретным пунктам задачи полный балл может быть не выставлен. Получение отрицательных баллов за задачу невозможно. Верным должно признаваться любое корректное решение приведенной задачи, независимо от того, насколько оно совпадает с решением, предложенным в официальном тексте. Это требование тем более важно потому, что многие из талантливых детей мыслят нестандартно, а именно одаренных участников и необходимо отобрать в ходе всего олимпиадного движения. Несмотря на вышесказанное более подробные и полные решения оцениваются большим количеством баллов.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Арифметические ошибки не должны приводить к существенному сокращению баллов, поскольку на олимпиаде, в первую очередь, проверяется не умение хорошо считать, а умение нестандартно мыслить. Это накладывает высокую ответственность на преподавателей, выполняющих проверку, поскольку в каждой работе необходимо не столько проверить правильность ответа, сколько оценить полноту и корректность выполняемых действий, а при наличии ошибки найти ее и снизить балл исходя из степени ее существенности. Итоговый балл получается суммированием результатов первого и второго туров.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случае несогласия участника с выставленной ему оценкой за выполнение второго тура школьного этапа Олимпиады этот участник вправе подать заявление на </w:t>
      </w:r>
      <w:r>
        <w:rPr>
          <w:rFonts w:cs="Times New Roman" w:ascii="Times New Roman" w:hAnsi="Times New Roman"/>
          <w:b/>
          <w:sz w:val="24"/>
          <w:szCs w:val="24"/>
        </w:rPr>
        <w:t>апелляцию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Web"/>
        <w:spacing w:beforeAutospacing="0" w:before="0" w:afterAutospacing="0" w:after="0"/>
        <w:jc w:val="right"/>
        <w:rPr/>
      </w:pPr>
      <w:r>
        <w:rPr/>
        <w:t xml:space="preserve">                                                                       </w:t>
      </w:r>
    </w:p>
    <w:p>
      <w:pPr>
        <w:pStyle w:val="NormalWeb"/>
        <w:spacing w:beforeAutospacing="0" w:before="0" w:afterAutospacing="0" w:after="0"/>
        <w:jc w:val="right"/>
        <w:rPr/>
      </w:pPr>
      <w:r>
        <w:rPr/>
      </w:r>
    </w:p>
    <w:p>
      <w:pPr>
        <w:pStyle w:val="NormalWeb"/>
        <w:spacing w:beforeAutospacing="0" w:before="0" w:afterAutospacing="0" w:after="0"/>
        <w:jc w:val="right"/>
        <w:rPr/>
      </w:pPr>
      <w:r>
        <w:rPr/>
      </w:r>
    </w:p>
    <w:p>
      <w:pPr>
        <w:pStyle w:val="NormalWeb"/>
        <w:spacing w:beforeAutospacing="0" w:before="0" w:afterAutospacing="0" w:after="0"/>
        <w:jc w:val="right"/>
        <w:rPr/>
      </w:pPr>
      <w:r>
        <w:rPr/>
      </w:r>
    </w:p>
    <w:p>
      <w:pPr>
        <w:pStyle w:val="NormalWeb"/>
        <w:spacing w:beforeAutospacing="0" w:before="0" w:afterAutospacing="0" w:after="0"/>
        <w:jc w:val="right"/>
        <w:rPr/>
      </w:pPr>
      <w:r>
        <w:rPr/>
      </w:r>
    </w:p>
    <w:p>
      <w:pPr>
        <w:pStyle w:val="NormalWeb"/>
        <w:spacing w:beforeAutospacing="0" w:before="0" w:afterAutospacing="0" w:after="0"/>
        <w:jc w:val="right"/>
        <w:rPr/>
      </w:pPr>
      <w:r>
        <w:rPr/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345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51" w:customStyle="1">
    <w:name w:val="Font Style251"/>
    <w:uiPriority w:val="99"/>
    <w:qFormat/>
    <w:rsid w:val="00f7667c"/>
    <w:rPr>
      <w:rFonts w:ascii="Times New Roman" w:hAnsi="Times New Roman" w:cs="Times New Roman"/>
      <w:b/>
      <w:bCs/>
      <w:sz w:val="20"/>
      <w:szCs w:val="20"/>
    </w:rPr>
  </w:style>
  <w:style w:type="character" w:styleId="FontStyle252" w:customStyle="1">
    <w:name w:val="Font Style252"/>
    <w:uiPriority w:val="99"/>
    <w:qFormat/>
    <w:rsid w:val="00f7667c"/>
    <w:rPr>
      <w:rFonts w:ascii="Times New Roman" w:hAnsi="Times New Roman" w:cs="Times New Roman"/>
      <w:sz w:val="20"/>
      <w:szCs w:val="20"/>
    </w:rPr>
  </w:style>
  <w:style w:type="character" w:styleId="FontStyle250" w:customStyle="1">
    <w:name w:val="Font Style250"/>
    <w:uiPriority w:val="99"/>
    <w:qFormat/>
    <w:rsid w:val="00f7667c"/>
    <w:rPr>
      <w:rFonts w:ascii="Times New Roman" w:hAnsi="Times New Roman" w:cs="Times New Roman"/>
      <w:i/>
      <w:iCs/>
      <w:sz w:val="20"/>
      <w:szCs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NormalWeb">
    <w:name w:val="Normal (Web)"/>
    <w:basedOn w:val="Normal"/>
    <w:uiPriority w:val="99"/>
    <w:qFormat/>
    <w:rsid w:val="00f7667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 w:customStyle="1">
    <w:name w:val="Default"/>
    <w:qFormat/>
    <w:rsid w:val="00f7667c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Style161" w:customStyle="1">
    <w:name w:val="Style16"/>
    <w:basedOn w:val="Normal"/>
    <w:uiPriority w:val="99"/>
    <w:qFormat/>
    <w:rsid w:val="00f7667c"/>
    <w:pPr>
      <w:widowControl w:val="false"/>
      <w:spacing w:lineRule="exact" w:line="415" w:before="0" w:after="0"/>
      <w:ind w:firstLine="706"/>
    </w:pPr>
    <w:rPr>
      <w:rFonts w:ascii="Times New Roman" w:hAnsi="Times New Roman" w:eastAsia="Times New Roman" w:cs="Times New Roman"/>
      <w:sz w:val="24"/>
      <w:szCs w:val="24"/>
    </w:rPr>
  </w:style>
  <w:style w:type="paragraph" w:styleId="Style131" w:customStyle="1">
    <w:name w:val="Style13"/>
    <w:basedOn w:val="Normal"/>
    <w:uiPriority w:val="99"/>
    <w:qFormat/>
    <w:rsid w:val="00f7667c"/>
    <w:pPr>
      <w:widowControl w:val="false"/>
      <w:spacing w:lineRule="exact" w:line="415" w:before="0" w:after="0"/>
      <w:ind w:firstLine="566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31" w:customStyle="1">
    <w:name w:val="Style3"/>
    <w:basedOn w:val="Normal"/>
    <w:uiPriority w:val="99"/>
    <w:qFormat/>
    <w:rsid w:val="00f7667c"/>
    <w:pPr>
      <w:widowControl w:val="fals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171" w:customStyle="1">
    <w:name w:val="Style17"/>
    <w:basedOn w:val="Normal"/>
    <w:uiPriority w:val="99"/>
    <w:qFormat/>
    <w:rsid w:val="00f7667c"/>
    <w:pPr>
      <w:widowControl w:val="false"/>
      <w:spacing w:lineRule="exact" w:line="414" w:before="0" w:after="0"/>
      <w:ind w:firstLine="72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56" w:customStyle="1">
    <w:name w:val="Style56"/>
    <w:basedOn w:val="Normal"/>
    <w:uiPriority w:val="99"/>
    <w:qFormat/>
    <w:rsid w:val="00f7667c"/>
    <w:pPr>
      <w:widowControl w:val="false"/>
      <w:spacing w:lineRule="exact" w:line="418" w:before="0" w:after="0"/>
      <w:ind w:hanging="1277"/>
    </w:pPr>
    <w:rPr>
      <w:rFonts w:ascii="Times New Roman" w:hAnsi="Times New Roman" w:eastAsia="Times New Roman" w:cs="Times New Roman"/>
      <w:sz w:val="24"/>
      <w:szCs w:val="24"/>
    </w:rPr>
  </w:style>
  <w:style w:type="paragraph" w:styleId="Style63" w:customStyle="1">
    <w:name w:val="Style63"/>
    <w:basedOn w:val="Normal"/>
    <w:uiPriority w:val="99"/>
    <w:qFormat/>
    <w:rsid w:val="00f7667c"/>
    <w:pPr>
      <w:widowControl w:val="false"/>
      <w:spacing w:lineRule="exact" w:line="415" w:before="0" w:after="0"/>
      <w:ind w:hanging="365"/>
    </w:pPr>
    <w:rPr>
      <w:rFonts w:ascii="Times New Roman" w:hAnsi="Times New Roman" w:eastAsia="Times New Roman" w:cs="Times New Roman"/>
      <w:sz w:val="24"/>
      <w:szCs w:val="24"/>
    </w:rPr>
  </w:style>
  <w:style w:type="paragraph" w:styleId="Style72" w:customStyle="1">
    <w:name w:val="Style72"/>
    <w:basedOn w:val="Normal"/>
    <w:uiPriority w:val="99"/>
    <w:qFormat/>
    <w:rsid w:val="00f7667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60" w:customStyle="1">
    <w:name w:val="Style60"/>
    <w:basedOn w:val="Normal"/>
    <w:uiPriority w:val="99"/>
    <w:qFormat/>
    <w:rsid w:val="00f7667c"/>
    <w:pPr>
      <w:widowControl w:val="false"/>
      <w:spacing w:lineRule="exact" w:line="413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90" w:customStyle="1">
    <w:name w:val="Style90"/>
    <w:basedOn w:val="Normal"/>
    <w:uiPriority w:val="99"/>
    <w:qFormat/>
    <w:rsid w:val="00f7667c"/>
    <w:pPr>
      <w:widowControl w:val="false"/>
      <w:spacing w:lineRule="exact" w:line="274" w:before="0" w:after="0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Style91" w:customStyle="1">
    <w:name w:val="Style91"/>
    <w:basedOn w:val="Normal"/>
    <w:uiPriority w:val="99"/>
    <w:qFormat/>
    <w:rsid w:val="00f7667c"/>
    <w:pPr>
      <w:widowControl w:val="false"/>
      <w:spacing w:lineRule="exact" w:line="277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93" w:customStyle="1">
    <w:name w:val="Style93"/>
    <w:basedOn w:val="Normal"/>
    <w:uiPriority w:val="99"/>
    <w:qFormat/>
    <w:rsid w:val="00f7667c"/>
    <w:pPr>
      <w:widowControl w:val="false"/>
      <w:spacing w:lineRule="exact" w:line="278" w:before="0" w:after="0"/>
      <w:jc w:val="center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LibreOffice/7.0.4.2$Windows_X86_64 LibreOffice_project/dcf040e67528d9187c66b2379df5ea4407429775</Application>
  <AppVersion>15.0000</AppVersion>
  <Pages>3</Pages>
  <Words>985</Words>
  <Characters>6685</Characters>
  <CharactersWithSpaces>7716</CharactersWithSpaces>
  <Paragraphs>46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2018-09-06T13:23:00Z</dcterms:created>
  <dc:creator>89288284303</dc:creator>
  <dc:description/>
  <dc:language>ru-RU</dc:language>
  <cp:lastModifiedBy>Ирина Валентиновна Серякова</cp:lastModifiedBy>
  <cp:lastPrinted>2018-09-06T13:27:00Z</cp:lastPrinted>
  <dcterms:modified xsi:type="dcterms:W3CDTF">2021-09-20T15:40:27Z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