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6E" w:rsidRPr="00BB0456" w:rsidRDefault="005422C3" w:rsidP="00DB7E6E">
      <w:pPr>
        <w:widowControl w:val="0"/>
        <w:spacing w:line="240" w:lineRule="exact"/>
        <w:jc w:val="center"/>
        <w:rPr>
          <w:sz w:val="22"/>
          <w:szCs w:val="22"/>
          <w:lang w:eastAsia="en-US"/>
        </w:rPr>
      </w:pPr>
      <w:r w:rsidRPr="00BB0456">
        <w:rPr>
          <w:noProof/>
          <w:sz w:val="22"/>
          <w:szCs w:val="22"/>
        </w:rPr>
        <w:pict>
          <v:roundrect id="AutoShape 2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DB7E6E" w:rsidRPr="00BB0456">
        <w:rPr>
          <w:sz w:val="22"/>
          <w:szCs w:val="22"/>
          <w:lang w:eastAsia="en-US"/>
        </w:rPr>
        <w:t>Ставропольский край</w:t>
      </w:r>
    </w:p>
    <w:p w:rsidR="00DB7E6E" w:rsidRPr="00BB0456" w:rsidRDefault="00DB7E6E" w:rsidP="00DB7E6E">
      <w:pPr>
        <w:widowControl w:val="0"/>
        <w:spacing w:line="240" w:lineRule="exact"/>
        <w:jc w:val="center"/>
        <w:rPr>
          <w:sz w:val="22"/>
          <w:szCs w:val="22"/>
          <w:lang w:eastAsia="en-US"/>
        </w:rPr>
      </w:pPr>
      <w:r w:rsidRPr="00BB0456">
        <w:rPr>
          <w:sz w:val="22"/>
          <w:szCs w:val="22"/>
          <w:lang w:eastAsia="en-US"/>
        </w:rPr>
        <w:t xml:space="preserve">Георгиевский городской округ </w:t>
      </w:r>
    </w:p>
    <w:p w:rsidR="00DB7E6E" w:rsidRPr="00BB0456" w:rsidRDefault="00DB7E6E" w:rsidP="00DB7E6E">
      <w:pPr>
        <w:widowControl w:val="0"/>
        <w:spacing w:line="240" w:lineRule="exact"/>
        <w:jc w:val="center"/>
        <w:rPr>
          <w:sz w:val="22"/>
          <w:szCs w:val="22"/>
          <w:lang w:eastAsia="en-US"/>
        </w:rPr>
      </w:pPr>
      <w:r w:rsidRPr="00BB0456">
        <w:rPr>
          <w:sz w:val="22"/>
          <w:szCs w:val="22"/>
          <w:lang w:eastAsia="en-US"/>
        </w:rPr>
        <w:t xml:space="preserve">Школьный этап всероссийской олимпиады школьников </w:t>
      </w:r>
    </w:p>
    <w:p w:rsidR="00DB7E6E" w:rsidRPr="00BB0456" w:rsidRDefault="00DB7E6E" w:rsidP="00DB7E6E">
      <w:pPr>
        <w:widowControl w:val="0"/>
        <w:spacing w:line="240" w:lineRule="exact"/>
        <w:jc w:val="center"/>
        <w:rPr>
          <w:sz w:val="22"/>
          <w:szCs w:val="22"/>
          <w:lang w:eastAsia="en-US"/>
        </w:rPr>
      </w:pPr>
      <w:r w:rsidRPr="00BB0456">
        <w:rPr>
          <w:sz w:val="22"/>
          <w:szCs w:val="22"/>
          <w:lang w:eastAsia="en-US"/>
        </w:rPr>
        <w:t>20</w:t>
      </w:r>
      <w:r w:rsidR="00615E68" w:rsidRPr="00BB0456">
        <w:rPr>
          <w:sz w:val="22"/>
          <w:szCs w:val="22"/>
          <w:lang w:eastAsia="en-US"/>
        </w:rPr>
        <w:t>20</w:t>
      </w:r>
      <w:r w:rsidR="00711369" w:rsidRPr="00BB0456">
        <w:rPr>
          <w:sz w:val="22"/>
          <w:szCs w:val="22"/>
          <w:lang w:eastAsia="en-US"/>
        </w:rPr>
        <w:t>/2</w:t>
      </w:r>
      <w:r w:rsidR="00615E68" w:rsidRPr="00BB0456">
        <w:rPr>
          <w:sz w:val="22"/>
          <w:szCs w:val="22"/>
          <w:lang w:eastAsia="en-US"/>
        </w:rPr>
        <w:t>1</w:t>
      </w:r>
      <w:r w:rsidRPr="00BB0456">
        <w:rPr>
          <w:sz w:val="22"/>
          <w:szCs w:val="22"/>
          <w:lang w:eastAsia="en-US"/>
        </w:rPr>
        <w:t xml:space="preserve"> учебного года</w:t>
      </w:r>
    </w:p>
    <w:p w:rsidR="00DB7E6E" w:rsidRPr="00BB0456" w:rsidRDefault="00DB7E6E" w:rsidP="00DB7E6E">
      <w:pPr>
        <w:widowControl w:val="0"/>
        <w:jc w:val="center"/>
        <w:rPr>
          <w:sz w:val="22"/>
          <w:szCs w:val="22"/>
          <w:lang w:eastAsia="en-US"/>
        </w:rPr>
      </w:pPr>
      <w:r w:rsidRPr="00BB0456">
        <w:rPr>
          <w:sz w:val="22"/>
          <w:szCs w:val="22"/>
          <w:lang w:eastAsia="en-US"/>
        </w:rPr>
        <w:t xml:space="preserve"> </w:t>
      </w:r>
    </w:p>
    <w:p w:rsidR="00DB7E6E" w:rsidRPr="00BB0456" w:rsidRDefault="00DB7E6E" w:rsidP="00DB7E6E">
      <w:pPr>
        <w:widowControl w:val="0"/>
        <w:jc w:val="center"/>
        <w:rPr>
          <w:sz w:val="22"/>
          <w:szCs w:val="22"/>
          <w:lang w:eastAsia="en-US"/>
        </w:rPr>
      </w:pPr>
      <w:r w:rsidRPr="00BB0456">
        <w:rPr>
          <w:sz w:val="22"/>
          <w:szCs w:val="22"/>
          <w:lang w:eastAsia="en-US"/>
        </w:rPr>
        <w:t xml:space="preserve">Требования к организации и проведению </w:t>
      </w:r>
    </w:p>
    <w:p w:rsidR="00DB7E6E" w:rsidRPr="00BB0456" w:rsidRDefault="00DB7E6E" w:rsidP="00DB7E6E">
      <w:pPr>
        <w:widowControl w:val="0"/>
        <w:jc w:val="center"/>
        <w:rPr>
          <w:sz w:val="22"/>
          <w:szCs w:val="22"/>
          <w:lang w:eastAsia="en-US"/>
        </w:rPr>
      </w:pPr>
      <w:r w:rsidRPr="00BB0456">
        <w:rPr>
          <w:sz w:val="22"/>
          <w:szCs w:val="22"/>
          <w:lang w:eastAsia="en-US"/>
        </w:rPr>
        <w:t xml:space="preserve">Школьного этапа всероссийской олимпиады школьников </w:t>
      </w:r>
    </w:p>
    <w:p w:rsidR="00DB7E6E" w:rsidRPr="00BB0456" w:rsidRDefault="00DB7E6E" w:rsidP="00DB7E6E">
      <w:pPr>
        <w:jc w:val="center"/>
        <w:rPr>
          <w:b/>
          <w:sz w:val="22"/>
          <w:szCs w:val="22"/>
        </w:rPr>
      </w:pPr>
      <w:r w:rsidRPr="00BB0456">
        <w:rPr>
          <w:b/>
          <w:sz w:val="22"/>
          <w:szCs w:val="22"/>
          <w:lang w:eastAsia="en-US"/>
        </w:rPr>
        <w:t>по обществознанию в 20</w:t>
      </w:r>
      <w:r w:rsidR="00615E68" w:rsidRPr="00BB0456">
        <w:rPr>
          <w:b/>
          <w:sz w:val="22"/>
          <w:szCs w:val="22"/>
          <w:lang w:eastAsia="en-US"/>
        </w:rPr>
        <w:t>20</w:t>
      </w:r>
      <w:r w:rsidRPr="00BB0456">
        <w:rPr>
          <w:b/>
          <w:sz w:val="22"/>
          <w:szCs w:val="22"/>
          <w:lang w:eastAsia="en-US"/>
        </w:rPr>
        <w:t>/</w:t>
      </w:r>
      <w:r w:rsidR="00711369" w:rsidRPr="00BB0456">
        <w:rPr>
          <w:b/>
          <w:sz w:val="22"/>
          <w:szCs w:val="22"/>
          <w:lang w:eastAsia="en-US"/>
        </w:rPr>
        <w:t>2</w:t>
      </w:r>
      <w:r w:rsidR="00615E68" w:rsidRPr="00BB0456">
        <w:rPr>
          <w:b/>
          <w:sz w:val="22"/>
          <w:szCs w:val="22"/>
          <w:lang w:eastAsia="en-US"/>
        </w:rPr>
        <w:t>1</w:t>
      </w:r>
      <w:r w:rsidRPr="00BB0456">
        <w:rPr>
          <w:b/>
          <w:sz w:val="22"/>
          <w:szCs w:val="22"/>
          <w:lang w:eastAsia="en-US"/>
        </w:rPr>
        <w:t xml:space="preserve"> учебном году</w:t>
      </w:r>
    </w:p>
    <w:p w:rsidR="00DB7E6E" w:rsidRPr="00BB0456" w:rsidRDefault="00DB7E6E" w:rsidP="00853808">
      <w:pPr>
        <w:jc w:val="center"/>
        <w:rPr>
          <w:b/>
          <w:sz w:val="22"/>
          <w:szCs w:val="22"/>
        </w:rPr>
      </w:pPr>
    </w:p>
    <w:p w:rsidR="00607519" w:rsidRPr="00BB0456" w:rsidRDefault="00DB7E6E" w:rsidP="00607519">
      <w:pPr>
        <w:pStyle w:val="Default"/>
        <w:jc w:val="both"/>
        <w:rPr>
          <w:sz w:val="22"/>
          <w:szCs w:val="22"/>
        </w:rPr>
      </w:pPr>
      <w:r w:rsidRPr="00BB0456">
        <w:rPr>
          <w:b/>
          <w:sz w:val="22"/>
          <w:szCs w:val="22"/>
        </w:rPr>
        <w:t xml:space="preserve"> </w:t>
      </w:r>
      <w:r w:rsidR="00AB1A7F" w:rsidRPr="00BB0456">
        <w:rPr>
          <w:b/>
          <w:sz w:val="22"/>
          <w:szCs w:val="22"/>
        </w:rPr>
        <w:t>1.</w:t>
      </w:r>
      <w:r w:rsidR="00AB1A7F" w:rsidRPr="00BB0456">
        <w:rPr>
          <w:sz w:val="22"/>
          <w:szCs w:val="22"/>
        </w:rPr>
        <w:t xml:space="preserve"> </w:t>
      </w:r>
      <w:r w:rsidR="00607519" w:rsidRPr="00BB0456">
        <w:rPr>
          <w:sz w:val="22"/>
          <w:szCs w:val="22"/>
        </w:rPr>
        <w:t xml:space="preserve"> </w:t>
      </w:r>
      <w:proofErr w:type="gramStart"/>
      <w:r w:rsidR="00607519" w:rsidRPr="00BB0456">
        <w:rPr>
          <w:sz w:val="22"/>
          <w:szCs w:val="22"/>
        </w:rPr>
        <w:t xml:space="preserve">Настоящие требования к проведению школьного этапа всероссийской олимпиады школьников (далее – олимпиада) по обществознанию составлены на основе Порядка проведения олимпиады, утверждѐнного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 и изменениями, внесѐнными в Порядок приказами </w:t>
      </w:r>
      <w:proofErr w:type="spellStart"/>
      <w:r w:rsidR="00607519" w:rsidRPr="00BB0456">
        <w:rPr>
          <w:sz w:val="22"/>
          <w:szCs w:val="22"/>
        </w:rPr>
        <w:t>Минобрнауки</w:t>
      </w:r>
      <w:proofErr w:type="spellEnd"/>
      <w:r w:rsidR="00607519" w:rsidRPr="00BB0456">
        <w:rPr>
          <w:sz w:val="22"/>
          <w:szCs w:val="22"/>
        </w:rPr>
        <w:t xml:space="preserve"> России от 17 марта 2015 г. № 249, от 17 декабря 2015</w:t>
      </w:r>
      <w:proofErr w:type="gramEnd"/>
      <w:r w:rsidR="00607519" w:rsidRPr="00BB0456">
        <w:rPr>
          <w:sz w:val="22"/>
          <w:szCs w:val="22"/>
        </w:rPr>
        <w:t xml:space="preserve"> г. №1488, от 17 ноября 2016 г. № 1435 и приказом </w:t>
      </w:r>
      <w:proofErr w:type="spellStart"/>
      <w:r w:rsidR="00607519" w:rsidRPr="00BB0456">
        <w:rPr>
          <w:sz w:val="22"/>
          <w:szCs w:val="22"/>
        </w:rPr>
        <w:t>Минпросвещения</w:t>
      </w:r>
      <w:proofErr w:type="spellEnd"/>
      <w:r w:rsidR="00607519" w:rsidRPr="00BB0456">
        <w:rPr>
          <w:sz w:val="22"/>
          <w:szCs w:val="22"/>
        </w:rPr>
        <w:t xml:space="preserve"> России от 17 марта 2020 г. №96 (далее – Порядок), и с учѐтом требований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 w:rsidR="00607519" w:rsidRPr="00BB0456">
        <w:rPr>
          <w:sz w:val="22"/>
          <w:szCs w:val="22"/>
        </w:rPr>
        <w:t>жи в</w:t>
      </w:r>
      <w:proofErr w:type="gramEnd"/>
      <w:r w:rsidR="00607519" w:rsidRPr="00BB0456">
        <w:rPr>
          <w:sz w:val="22"/>
          <w:szCs w:val="22"/>
        </w:rPr>
        <w:t xml:space="preserve"> условиях распространения новой </w:t>
      </w:r>
      <w:proofErr w:type="spellStart"/>
      <w:r w:rsidR="00607519" w:rsidRPr="00BB0456">
        <w:rPr>
          <w:sz w:val="22"/>
          <w:szCs w:val="22"/>
        </w:rPr>
        <w:t>коронавирусной</w:t>
      </w:r>
      <w:proofErr w:type="spellEnd"/>
      <w:r w:rsidR="00607519" w:rsidRPr="00BB0456">
        <w:rPr>
          <w:sz w:val="22"/>
          <w:szCs w:val="22"/>
        </w:rPr>
        <w:t xml:space="preserve"> инфекции (COVID-19), утверждѐнных Постановлением Главного государственного санитарного врача Российской Федерации от 30.06.2020 г. № 16 «Об утверждении санитарно-эпидемиологических правил СП 3.1/2.4 3598-20».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Школьный этап всероссийской олимпиады школьников по обществознанию </w:t>
      </w:r>
      <w:r w:rsidRPr="00BB0456">
        <w:rPr>
          <w:i/>
          <w:iCs/>
          <w:sz w:val="22"/>
          <w:szCs w:val="22"/>
        </w:rPr>
        <w:t xml:space="preserve">нацелены </w:t>
      </w:r>
      <w:proofErr w:type="gramStart"/>
      <w:r w:rsidRPr="00BB0456">
        <w:rPr>
          <w:i/>
          <w:iCs/>
          <w:sz w:val="22"/>
          <w:szCs w:val="22"/>
        </w:rPr>
        <w:t>на</w:t>
      </w:r>
      <w:proofErr w:type="gramEnd"/>
      <w:r w:rsidRPr="00BB0456">
        <w:rPr>
          <w:sz w:val="22"/>
          <w:szCs w:val="22"/>
        </w:rPr>
        <w:t xml:space="preserve">: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 xml:space="preserve">- стимулирование интереса </w:t>
      </w:r>
      <w:proofErr w:type="gramStart"/>
      <w:r w:rsidRPr="00BB0456">
        <w:rPr>
          <w:sz w:val="22"/>
          <w:szCs w:val="22"/>
        </w:rPr>
        <w:t>обучающихся</w:t>
      </w:r>
      <w:proofErr w:type="gramEnd"/>
      <w:r w:rsidRPr="00BB0456">
        <w:rPr>
          <w:sz w:val="22"/>
          <w:szCs w:val="22"/>
        </w:rPr>
        <w:t xml:space="preserve"> к изучению развития общества, роли человека в этом процессе, мотивам его деятельности;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>- отбор наиболее талантливых, интересующихся общественными науками школьников</w:t>
      </w:r>
      <w:r w:rsidRPr="00BB0456">
        <w:rPr>
          <w:sz w:val="22"/>
          <w:szCs w:val="22"/>
        </w:rPr>
        <w:t xml:space="preserve">, которые могли бы впоследствии выступать на региональном и всероссийском этапах олимпиады;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>- выявление мотивированных обучающихся</w:t>
      </w:r>
      <w:r w:rsidRPr="00BB0456">
        <w:rPr>
          <w:sz w:val="22"/>
          <w:szCs w:val="22"/>
        </w:rPr>
        <w:t xml:space="preserve">, обладающих наиболее высоким уровнем знаний и умений, выявление степени владения культурой мышления, способности к восприятию, обобщению и анализу информации.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Олимпиада по обществознанию является предметной и проводится по заданиям, составленным для школьного этапа муниципальными предметно-методическими комиссиями, для муниципального ― региональными предметно-методическими комиссиями «на основе содержания образовательных программ основного общего и среднего общего образования </w:t>
      </w:r>
      <w:r w:rsidRPr="00BB0456">
        <w:rPr>
          <w:b/>
          <w:bCs/>
          <w:i/>
          <w:iCs/>
          <w:sz w:val="22"/>
          <w:szCs w:val="22"/>
        </w:rPr>
        <w:t xml:space="preserve">углублѐнного </w:t>
      </w:r>
      <w:r w:rsidRPr="00BB0456">
        <w:rPr>
          <w:sz w:val="22"/>
          <w:szCs w:val="22"/>
        </w:rPr>
        <w:t>уровня …» (п. 44 Порядка).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Проведение школьного и муниципального этапов олимпиады возможно </w:t>
      </w:r>
      <w:proofErr w:type="spellStart"/>
      <w:r w:rsidRPr="00BB0456">
        <w:rPr>
          <w:sz w:val="22"/>
          <w:szCs w:val="22"/>
        </w:rPr>
        <w:t>очно</w:t>
      </w:r>
      <w:proofErr w:type="spellEnd"/>
      <w:r w:rsidRPr="00BB0456">
        <w:rPr>
          <w:sz w:val="22"/>
          <w:szCs w:val="22"/>
        </w:rPr>
        <w:t xml:space="preserve"> в традиционной форме с использованием распечатанных комплектов заданий, а также </w:t>
      </w:r>
      <w:proofErr w:type="spellStart"/>
      <w:r w:rsidRPr="00BB0456">
        <w:rPr>
          <w:sz w:val="22"/>
          <w:szCs w:val="22"/>
        </w:rPr>
        <w:t>очно</w:t>
      </w:r>
      <w:proofErr w:type="spellEnd"/>
      <w:r w:rsidRPr="00BB0456">
        <w:rPr>
          <w:sz w:val="22"/>
          <w:szCs w:val="22"/>
        </w:rPr>
        <w:t xml:space="preserve"> с использованием информационно-коммуникационных технологий.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Школьный этап олимпиады проводится для обучающихся 6―11 классов (п. 35 Порядка).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Проведение школьного этапа всероссийской олимпиады школьников должно быть основано на органическом сочетании единства требований, предъявляемых к участникам по всей стране. </w:t>
      </w:r>
    </w:p>
    <w:p w:rsidR="00607519" w:rsidRPr="00BB0456" w:rsidRDefault="00607519" w:rsidP="00607519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>Регламент проведения школьного этапа олимпиады приведѐ</w:t>
      </w:r>
      <w:proofErr w:type="gramStart"/>
      <w:r w:rsidRPr="00BB0456">
        <w:rPr>
          <w:sz w:val="22"/>
          <w:szCs w:val="22"/>
        </w:rPr>
        <w:t>н</w:t>
      </w:r>
      <w:proofErr w:type="gramEnd"/>
      <w:r w:rsidRPr="00BB0456">
        <w:rPr>
          <w:sz w:val="22"/>
          <w:szCs w:val="22"/>
        </w:rPr>
        <w:t xml:space="preserve"> в таблице (табл. 1).</w:t>
      </w:r>
    </w:p>
    <w:p w:rsidR="00867682" w:rsidRPr="00BB0456" w:rsidRDefault="00867682" w:rsidP="00AB1A7F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853808" w:rsidRPr="00BB0456" w:rsidRDefault="00853808" w:rsidP="00AB1A7F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Регламент проведения школьного этапа олимпиады</w:t>
      </w:r>
    </w:p>
    <w:p w:rsidR="00CC441E" w:rsidRPr="00BB0456" w:rsidRDefault="00CC441E" w:rsidP="00853808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4106"/>
        <w:gridCol w:w="5239"/>
      </w:tblGrid>
      <w:tr w:rsidR="00853808" w:rsidRPr="00BB0456" w:rsidTr="00853808">
        <w:tc>
          <w:tcPr>
            <w:tcW w:w="4106" w:type="dxa"/>
          </w:tcPr>
          <w:p w:rsidR="00853808" w:rsidRPr="00BB0456" w:rsidRDefault="00853808" w:rsidP="00853808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Участники</w:t>
            </w:r>
          </w:p>
        </w:tc>
        <w:tc>
          <w:tcPr>
            <w:tcW w:w="5239" w:type="dxa"/>
          </w:tcPr>
          <w:p w:rsidR="00853808" w:rsidRPr="00BB0456" w:rsidRDefault="00B90F96" w:rsidP="0085380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5</w:t>
            </w:r>
            <w:r w:rsidR="00853808" w:rsidRPr="00BB0456">
              <w:rPr>
                <w:rFonts w:eastAsiaTheme="minorHAnsi"/>
                <w:lang w:eastAsia="en-US"/>
              </w:rPr>
              <w:t>–11 классы</w:t>
            </w:r>
          </w:p>
          <w:p w:rsidR="00853808" w:rsidRPr="00BB0456" w:rsidRDefault="00853808" w:rsidP="00853808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853808" w:rsidRPr="00BB0456" w:rsidTr="00853808">
        <w:tc>
          <w:tcPr>
            <w:tcW w:w="4106" w:type="dxa"/>
          </w:tcPr>
          <w:p w:rsidR="00853808" w:rsidRPr="00BB0456" w:rsidRDefault="00853808" w:rsidP="00853808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Время проведения (рекомендуемое)</w:t>
            </w:r>
          </w:p>
        </w:tc>
        <w:tc>
          <w:tcPr>
            <w:tcW w:w="5239" w:type="dxa"/>
          </w:tcPr>
          <w:p w:rsidR="00853808" w:rsidRPr="00BB0456" w:rsidRDefault="00853808" w:rsidP="0085380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1 академический час (45 мин.) для </w:t>
            </w:r>
            <w:r w:rsidR="00B90F96" w:rsidRPr="00BB0456">
              <w:rPr>
                <w:rFonts w:eastAsiaTheme="minorHAnsi"/>
                <w:lang w:eastAsia="en-US"/>
              </w:rPr>
              <w:t>5</w:t>
            </w:r>
            <w:r w:rsidRPr="00BB0456">
              <w:rPr>
                <w:rFonts w:eastAsiaTheme="minorHAnsi"/>
                <w:lang w:eastAsia="en-US"/>
              </w:rPr>
              <w:t>–7 классов.</w:t>
            </w:r>
          </w:p>
          <w:p w:rsidR="00853808" w:rsidRPr="00BB0456" w:rsidRDefault="00853808" w:rsidP="0085380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1 астрономический час (60 мин.) для 8 классов.</w:t>
            </w:r>
          </w:p>
          <w:p w:rsidR="00853808" w:rsidRPr="00BB0456" w:rsidRDefault="00853808" w:rsidP="0085380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1 час. </w:t>
            </w:r>
            <w:r w:rsidR="00607519" w:rsidRPr="00BB0456">
              <w:rPr>
                <w:rFonts w:eastAsiaTheme="minorHAnsi"/>
                <w:lang w:eastAsia="en-US"/>
              </w:rPr>
              <w:t>3</w:t>
            </w:r>
            <w:r w:rsidRPr="00BB0456">
              <w:rPr>
                <w:rFonts w:eastAsiaTheme="minorHAnsi"/>
                <w:lang w:eastAsia="en-US"/>
              </w:rPr>
              <w:t>0 мин. для 9–11 классов.</w:t>
            </w:r>
          </w:p>
          <w:p w:rsidR="00853808" w:rsidRPr="00BB0456" w:rsidRDefault="00853808" w:rsidP="00853808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</w:tbl>
    <w:p w:rsidR="00853808" w:rsidRPr="00BB0456" w:rsidRDefault="00853808" w:rsidP="00AB1A7F">
      <w:pPr>
        <w:autoSpaceDE w:val="0"/>
        <w:autoSpaceDN w:val="0"/>
        <w:adjustRightInd w:val="0"/>
        <w:ind w:firstLine="708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Школьный этап олимпиады проводиться в один тур.</w:t>
      </w:r>
    </w:p>
    <w:p w:rsidR="004F0E1D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</w:r>
      <w:proofErr w:type="gramStart"/>
      <w:r w:rsidR="004F0E1D" w:rsidRPr="00BB0456">
        <w:rPr>
          <w:sz w:val="22"/>
          <w:szCs w:val="22"/>
        </w:rPr>
        <w:t xml:space="preserve">Школьный этап олимпиады проводится на базе общеобразовательных учебных заведений ежегодно в соответствии с датами, установленными организатором муниципального этапа олимпиады, не позднее 1 ноября, в соответствии с требованиями к проведению указанного этапа олимпиады, разработанными на основе Методических рекомендаций Центральной предметно-методической комиссии олимпиады. </w:t>
      </w:r>
      <w:proofErr w:type="gramEnd"/>
    </w:p>
    <w:p w:rsidR="004F0E1D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</w:r>
      <w:r w:rsidR="004F0E1D" w:rsidRPr="00BB0456">
        <w:rPr>
          <w:sz w:val="22"/>
          <w:szCs w:val="22"/>
        </w:rPr>
        <w:t xml:space="preserve">Для проведения указанного этапа олимпиады создаются оргкомитет и жюри школьного этапа олимпиады. </w:t>
      </w:r>
    </w:p>
    <w:p w:rsidR="004F0E1D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lastRenderedPageBreak/>
        <w:tab/>
      </w:r>
      <w:r w:rsidR="004F0E1D" w:rsidRPr="00BB0456">
        <w:rPr>
          <w:sz w:val="22"/>
          <w:szCs w:val="22"/>
        </w:rPr>
        <w:t xml:space="preserve">Оргкомитет школьного этапа олимпиады руководствуется требованиями к проведению олимпиады, разработанными предметно-методическими комиссиями муниципального этапа олимпиады с учѐтом Методических рекомендаций Центральной предметно-методической комиссии олимпиады. </w:t>
      </w:r>
    </w:p>
    <w:p w:rsidR="004F0E1D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</w:r>
      <w:r w:rsidR="004F0E1D" w:rsidRPr="00BB0456">
        <w:rPr>
          <w:sz w:val="22"/>
          <w:szCs w:val="22"/>
        </w:rPr>
        <w:t xml:space="preserve">Жюри школьного этапа олимпиады осуществляет проверку выполненных олимпиадных заданий указанного этапа олимпиады. Формирует и утверждает состав жюри организатор школьного этапа олимпиады. </w:t>
      </w:r>
    </w:p>
    <w:p w:rsidR="004F0E1D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</w:r>
      <w:r w:rsidR="004F0E1D" w:rsidRPr="00BB0456">
        <w:rPr>
          <w:sz w:val="22"/>
          <w:szCs w:val="22"/>
        </w:rPr>
        <w:t xml:space="preserve">Участниками школьного этапа олимпиады по обществознанию могут быть на добровольной основе все учащиеся 6―11 классов организаций, осуществляющих образовательную деятельность по образовательным программам основного общего и среднего общего образования (п. 37 Порядка). </w:t>
      </w:r>
    </w:p>
    <w:p w:rsidR="004F0E1D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</w:r>
      <w:r w:rsidR="004F0E1D" w:rsidRPr="00BB0456">
        <w:rPr>
          <w:sz w:val="22"/>
          <w:szCs w:val="22"/>
        </w:rPr>
        <w:t xml:space="preserve">Участники школьного этапа вправе выполнять олимпиадные задания, разработанные для </w:t>
      </w:r>
      <w:proofErr w:type="gramStart"/>
      <w:r w:rsidR="004F0E1D" w:rsidRPr="00BB0456">
        <w:rPr>
          <w:sz w:val="22"/>
          <w:szCs w:val="22"/>
        </w:rPr>
        <w:t>более старших</w:t>
      </w:r>
      <w:proofErr w:type="gramEnd"/>
      <w:r w:rsidR="004F0E1D" w:rsidRPr="00BB0456">
        <w:rPr>
          <w:sz w:val="22"/>
          <w:szCs w:val="22"/>
        </w:rPr>
        <w:t xml:space="preserve"> классов по отношению к тем, в которых они проходят обучение. В случае прохождения на следующие этапы олимпиады данные участники выполняют задания олимпиады, разработанные для класса, который они выбрали на школьном этапе олимпиады. </w:t>
      </w:r>
    </w:p>
    <w:p w:rsidR="00AB1A7F" w:rsidRPr="00BB0456" w:rsidRDefault="00AB1A7F" w:rsidP="004F0E1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25B9A" w:rsidRPr="00BB0456" w:rsidRDefault="00525B9A" w:rsidP="00525B9A">
      <w:pPr>
        <w:pStyle w:val="Default"/>
        <w:jc w:val="center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>2. РЕКОМЕНДАЦИИ ПО РАЗРАБОТКЕ ЗАДАНИЙ ШКОЛЬНОГО И МУНИЦИПАЛЬНОГО ЭТАПОВ</w:t>
      </w:r>
    </w:p>
    <w:p w:rsidR="00525B9A" w:rsidRPr="00BB0456" w:rsidRDefault="00525B9A" w:rsidP="00525B9A">
      <w:pPr>
        <w:pStyle w:val="Default"/>
        <w:jc w:val="center"/>
        <w:rPr>
          <w:b/>
          <w:bCs/>
          <w:sz w:val="22"/>
          <w:szCs w:val="22"/>
        </w:rPr>
      </w:pPr>
    </w:p>
    <w:p w:rsidR="00525B9A" w:rsidRPr="00BB0456" w:rsidRDefault="00525B9A" w:rsidP="00525B9A">
      <w:pPr>
        <w:pStyle w:val="Default"/>
        <w:jc w:val="center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>2.1. Общая характеристика заданий школьного и муниципального этапов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Олимпиада по обществознанию является предметной и проводится по заданиям, составленным предметно-методическими комиссиями «на основе содержания образовательных программ основного общего и среднего общего образования </w:t>
      </w:r>
      <w:r w:rsidRPr="00BB0456">
        <w:rPr>
          <w:b/>
          <w:bCs/>
          <w:i/>
          <w:iCs/>
          <w:sz w:val="22"/>
          <w:szCs w:val="22"/>
        </w:rPr>
        <w:t xml:space="preserve">углублѐнного уровня </w:t>
      </w:r>
      <w:r w:rsidRPr="00BB0456">
        <w:rPr>
          <w:sz w:val="22"/>
          <w:szCs w:val="22"/>
        </w:rPr>
        <w:t xml:space="preserve">…» (п. 28 Порядка).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В соответствии с требованием Порядка содержание заданий олимпиады по обществознанию определяется: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- Федеральным компонентом Государственного стандарта основного общего и среднего (полного) общего образования по обществознанию (Приказ Министерства образования России от 05.03.2004 г. № 1089)1;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- 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07.06.2012 г. № 24480).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Специфика заданий олимпиады по отношению к традиционным формам контроля, текущей и итоговой аттестации учащихся по программам основного и среднего общего образования определяется: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- творческим характером соревнований;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- необходимостью оценки эрудированности и общей культуры участников. </w:t>
      </w:r>
    </w:p>
    <w:p w:rsidR="00525B9A" w:rsidRPr="00BB0456" w:rsidRDefault="00525B9A" w:rsidP="00525B9A">
      <w:pPr>
        <w:pStyle w:val="Default"/>
        <w:rPr>
          <w:sz w:val="22"/>
          <w:szCs w:val="22"/>
        </w:rPr>
      </w:pPr>
    </w:p>
    <w:p w:rsidR="00525B9A" w:rsidRPr="00BB0456" w:rsidRDefault="00525B9A" w:rsidP="00525B9A">
      <w:pPr>
        <w:pStyle w:val="Default"/>
        <w:jc w:val="center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>2.2. Принципы формирования заданий всероссийской олимпиады школьников по обществознанию</w:t>
      </w:r>
    </w:p>
    <w:p w:rsidR="00525B9A" w:rsidRPr="00BB0456" w:rsidRDefault="00525B9A" w:rsidP="00525B9A">
      <w:pPr>
        <w:pStyle w:val="Default"/>
        <w:rPr>
          <w:sz w:val="22"/>
          <w:szCs w:val="22"/>
        </w:rPr>
      </w:pP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Предлагаются следующие принципы формирования олимпиадных заданий на школьном и муниципальном уровне: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1. </w:t>
      </w:r>
      <w:r w:rsidRPr="00BB0456">
        <w:rPr>
          <w:b/>
          <w:bCs/>
          <w:i/>
          <w:iCs/>
          <w:sz w:val="22"/>
          <w:szCs w:val="22"/>
        </w:rPr>
        <w:t xml:space="preserve">Проверка соответствия готовности </w:t>
      </w:r>
      <w:r w:rsidRPr="00BB0456">
        <w:rPr>
          <w:sz w:val="22"/>
          <w:szCs w:val="22"/>
        </w:rPr>
        <w:t xml:space="preserve">участников олимпиады требованиям к уровню их знаний.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2. </w:t>
      </w:r>
      <w:r w:rsidRPr="00BB0456">
        <w:rPr>
          <w:b/>
          <w:bCs/>
          <w:i/>
          <w:iCs/>
          <w:sz w:val="22"/>
          <w:szCs w:val="22"/>
        </w:rPr>
        <w:t xml:space="preserve">Сочетание заданий </w:t>
      </w:r>
      <w:r w:rsidRPr="00BB0456">
        <w:rPr>
          <w:sz w:val="22"/>
          <w:szCs w:val="22"/>
        </w:rPr>
        <w:t xml:space="preserve">с кратким ответом и развѐрнутым ответом.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3. </w:t>
      </w:r>
      <w:r w:rsidRPr="00BB0456">
        <w:rPr>
          <w:b/>
          <w:bCs/>
          <w:i/>
          <w:iCs/>
          <w:sz w:val="22"/>
          <w:szCs w:val="22"/>
        </w:rPr>
        <w:t xml:space="preserve">Представление заданий </w:t>
      </w:r>
      <w:r w:rsidRPr="00BB0456">
        <w:rPr>
          <w:sz w:val="22"/>
          <w:szCs w:val="22"/>
        </w:rPr>
        <w:t xml:space="preserve">через различные источники информации (отрывок из документа, диаграммы и таблицы, иллюстративный ряд, </w:t>
      </w:r>
      <w:proofErr w:type="spellStart"/>
      <w:proofErr w:type="gramStart"/>
      <w:r w:rsidRPr="00BB0456">
        <w:rPr>
          <w:sz w:val="22"/>
          <w:szCs w:val="22"/>
        </w:rPr>
        <w:t>телеграмм-канал</w:t>
      </w:r>
      <w:proofErr w:type="spellEnd"/>
      <w:proofErr w:type="gramEnd"/>
      <w:r w:rsidRPr="00BB0456">
        <w:rPr>
          <w:sz w:val="22"/>
          <w:szCs w:val="22"/>
        </w:rPr>
        <w:t xml:space="preserve">, </w:t>
      </w:r>
      <w:proofErr w:type="spellStart"/>
      <w:r w:rsidRPr="00BB0456">
        <w:rPr>
          <w:sz w:val="22"/>
          <w:szCs w:val="22"/>
        </w:rPr>
        <w:t>смс</w:t>
      </w:r>
      <w:proofErr w:type="spellEnd"/>
      <w:r w:rsidRPr="00BB0456">
        <w:rPr>
          <w:sz w:val="22"/>
          <w:szCs w:val="22"/>
        </w:rPr>
        <w:t xml:space="preserve">, электронные письма и др.).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4. </w:t>
      </w:r>
      <w:r w:rsidRPr="00BB0456">
        <w:rPr>
          <w:b/>
          <w:bCs/>
          <w:i/>
          <w:iCs/>
          <w:sz w:val="22"/>
          <w:szCs w:val="22"/>
        </w:rPr>
        <w:t xml:space="preserve">Введение заданий на выбор участника </w:t>
      </w:r>
      <w:r w:rsidRPr="00BB0456">
        <w:rPr>
          <w:sz w:val="22"/>
          <w:szCs w:val="22"/>
        </w:rPr>
        <w:t xml:space="preserve">(например, при выборе из списка заданий творческого характера) с сохранением как основы заданий инвариантных.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5. </w:t>
      </w:r>
      <w:r w:rsidRPr="00BB0456">
        <w:rPr>
          <w:b/>
          <w:bCs/>
          <w:i/>
          <w:iCs/>
          <w:sz w:val="22"/>
          <w:szCs w:val="22"/>
        </w:rPr>
        <w:t xml:space="preserve">Опора на </w:t>
      </w:r>
      <w:proofErr w:type="spellStart"/>
      <w:r w:rsidRPr="00BB0456">
        <w:rPr>
          <w:b/>
          <w:bCs/>
          <w:i/>
          <w:iCs/>
          <w:sz w:val="22"/>
          <w:szCs w:val="22"/>
        </w:rPr>
        <w:t>межпредметные</w:t>
      </w:r>
      <w:proofErr w:type="spellEnd"/>
      <w:r w:rsidRPr="00BB0456">
        <w:rPr>
          <w:b/>
          <w:bCs/>
          <w:i/>
          <w:iCs/>
          <w:sz w:val="22"/>
          <w:szCs w:val="22"/>
        </w:rPr>
        <w:t xml:space="preserve"> связи </w:t>
      </w:r>
      <w:r w:rsidRPr="00BB0456">
        <w:rPr>
          <w:sz w:val="22"/>
          <w:szCs w:val="22"/>
        </w:rPr>
        <w:t xml:space="preserve">в части заданий.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6. </w:t>
      </w:r>
      <w:r w:rsidRPr="00BB0456">
        <w:rPr>
          <w:b/>
          <w:bCs/>
          <w:i/>
          <w:iCs/>
          <w:sz w:val="22"/>
          <w:szCs w:val="22"/>
        </w:rPr>
        <w:t xml:space="preserve">Принцип расширения </w:t>
      </w:r>
      <w:r w:rsidRPr="00BB0456">
        <w:rPr>
          <w:sz w:val="22"/>
          <w:szCs w:val="22"/>
        </w:rPr>
        <w:t xml:space="preserve">изученного материала.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7. </w:t>
      </w:r>
      <w:r w:rsidRPr="00BB0456">
        <w:rPr>
          <w:b/>
          <w:bCs/>
          <w:i/>
          <w:iCs/>
          <w:sz w:val="22"/>
          <w:szCs w:val="22"/>
        </w:rPr>
        <w:t xml:space="preserve">Учѐт возрастных особенностей </w:t>
      </w:r>
      <w:r w:rsidRPr="00BB0456">
        <w:rPr>
          <w:sz w:val="22"/>
          <w:szCs w:val="22"/>
        </w:rPr>
        <w:t xml:space="preserve">участников олимпиады.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</w:r>
      <w:proofErr w:type="gramStart"/>
      <w:r w:rsidRPr="00BB0456">
        <w:rPr>
          <w:sz w:val="22"/>
          <w:szCs w:val="22"/>
        </w:rPr>
        <w:t xml:space="preserve">Возможен следующий </w:t>
      </w:r>
      <w:r w:rsidRPr="00BB0456">
        <w:rPr>
          <w:i/>
          <w:iCs/>
          <w:sz w:val="22"/>
          <w:szCs w:val="22"/>
        </w:rPr>
        <w:t xml:space="preserve">алгоритм </w:t>
      </w:r>
      <w:r w:rsidRPr="00BB0456">
        <w:rPr>
          <w:sz w:val="22"/>
          <w:szCs w:val="22"/>
        </w:rPr>
        <w:t xml:space="preserve">подготовки заданий олимпиады по обществознанию для каждой параллели участников школьного и муниципального этапов, основанный на отражении целей проведения каждого этапа в контексте общих подходов к проведению всероссийской олимпиады школьников: </w:t>
      </w:r>
      <w:proofErr w:type="gramEnd"/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1) определение элементов содержания (учѐт используемых УМК и рабочих программ курса);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2) вычленение дидактических единиц, вынесение которых в олимпиадные задания наиболее целесообразно;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3) учѐт возрастных психологических особенностей участников;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lastRenderedPageBreak/>
        <w:t xml:space="preserve">4) выбор формы заданий;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5) определение времени выполнения заданий; </w:t>
      </w:r>
    </w:p>
    <w:p w:rsidR="00525B9A" w:rsidRPr="00BB0456" w:rsidRDefault="00525B9A" w:rsidP="00525B9A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6) конструирование заданий. </w:t>
      </w:r>
    </w:p>
    <w:p w:rsidR="00CC441E" w:rsidRPr="00BB0456" w:rsidRDefault="00525B9A" w:rsidP="00B32744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 xml:space="preserve"> </w:t>
      </w:r>
    </w:p>
    <w:p w:rsidR="00CC441E" w:rsidRPr="00BB0456" w:rsidRDefault="00CC441E" w:rsidP="00016BA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Соответствие требований нового образовательного стандарта и заданий школьного тура</w:t>
      </w:r>
      <w:r w:rsidR="00016BAA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олимпиады приведены в таблице, представленной ниже.</w:t>
      </w:r>
    </w:p>
    <w:p w:rsidR="00016BAA" w:rsidRPr="00BB0456" w:rsidRDefault="00016BAA" w:rsidP="00CC441E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p w:rsidR="00CC441E" w:rsidRPr="00BB0456" w:rsidRDefault="00CC441E" w:rsidP="00CC441E">
      <w:pPr>
        <w:autoSpaceDE w:val="0"/>
        <w:autoSpaceDN w:val="0"/>
        <w:adjustRightInd w:val="0"/>
        <w:jc w:val="right"/>
        <w:rPr>
          <w:rFonts w:eastAsiaTheme="minorHAnsi"/>
          <w:i/>
          <w:sz w:val="22"/>
          <w:szCs w:val="22"/>
          <w:lang w:eastAsia="en-US"/>
        </w:rPr>
      </w:pPr>
      <w:r w:rsidRPr="00BB0456">
        <w:rPr>
          <w:rFonts w:eastAsiaTheme="minorHAnsi"/>
          <w:i/>
          <w:sz w:val="22"/>
          <w:szCs w:val="22"/>
          <w:lang w:eastAsia="en-US"/>
        </w:rPr>
        <w:t>Таблица 2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BB0456">
              <w:rPr>
                <w:rFonts w:eastAsiaTheme="minorHAnsi"/>
                <w:b/>
                <w:lang w:eastAsia="en-US"/>
              </w:rPr>
              <w:t>Проверяемые УУД</w:t>
            </w:r>
          </w:p>
        </w:tc>
        <w:tc>
          <w:tcPr>
            <w:tcW w:w="4673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BB0456">
              <w:rPr>
                <w:rFonts w:eastAsiaTheme="minorHAnsi"/>
                <w:b/>
                <w:lang w:eastAsia="en-US"/>
              </w:rPr>
              <w:t>Школьный этап</w:t>
            </w:r>
          </w:p>
        </w:tc>
      </w:tr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Знание ряда ключевых понятий базовых</w:t>
            </w:r>
          </w:p>
          <w:p w:rsidR="00CC441E" w:rsidRPr="00BB0456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для школьного обществознания наук: социологии, экономической теории, политологии, </w:t>
            </w:r>
            <w:proofErr w:type="spellStart"/>
            <w:r w:rsidRPr="00BB0456">
              <w:rPr>
                <w:rFonts w:eastAsiaTheme="minorHAnsi"/>
                <w:lang w:eastAsia="en-US"/>
              </w:rPr>
              <w:t>культурологии</w:t>
            </w:r>
            <w:proofErr w:type="spellEnd"/>
            <w:r w:rsidRPr="00BB0456">
              <w:rPr>
                <w:rFonts w:eastAsiaTheme="minorHAnsi"/>
                <w:lang w:eastAsia="en-US"/>
              </w:rPr>
              <w:t>, правоведения,</w:t>
            </w:r>
            <w:r w:rsidR="009438F4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этики, социальной психологии и философии.</w:t>
            </w:r>
          </w:p>
        </w:tc>
        <w:tc>
          <w:tcPr>
            <w:tcW w:w="4673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Задания с выбором ответа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1.</w:t>
            </w:r>
            <w:r w:rsidR="009438F4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Выбор одного из нескольких вариантов.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2. Множественный выбор.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Задания с рядами понятий, имен, фактов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общественной жизни и т.д.: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1. По какому принципу образованы ряды?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Назовите общее для </w:t>
            </w:r>
            <w:proofErr w:type="gramStart"/>
            <w:r w:rsidRPr="00BB0456">
              <w:rPr>
                <w:rFonts w:eastAsiaTheme="minorHAnsi"/>
                <w:lang w:eastAsia="en-US"/>
              </w:rPr>
              <w:t>приведенных</w:t>
            </w:r>
            <w:proofErr w:type="gramEnd"/>
            <w:r w:rsidRPr="00BB0456">
              <w:rPr>
                <w:rFonts w:eastAsiaTheme="minorHAnsi"/>
                <w:lang w:eastAsia="en-US"/>
              </w:rPr>
              <w:t xml:space="preserve"> ниже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элементов, </w:t>
            </w:r>
            <w:proofErr w:type="gramStart"/>
            <w:r w:rsidRPr="00BB0456">
              <w:rPr>
                <w:rFonts w:eastAsiaTheme="minorHAnsi"/>
                <w:lang w:eastAsia="en-US"/>
              </w:rPr>
              <w:t>объединяющее</w:t>
            </w:r>
            <w:proofErr w:type="gramEnd"/>
            <w:r w:rsidRPr="00BB0456">
              <w:rPr>
                <w:rFonts w:eastAsiaTheme="minorHAnsi"/>
                <w:lang w:eastAsia="en-US"/>
              </w:rPr>
              <w:t xml:space="preserve"> их.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2. Продолжите ряды (вариант с дополнительным заданием — приведите примеры,</w:t>
            </w:r>
            <w:r w:rsidR="009438F4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характеризующие дополнительные элементы рядов).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3. Заполните пропуск в ряду.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4. Выявление лишнего в ряду и объяснение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своего выбора.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Обществоведческий кроссворд</w:t>
            </w:r>
          </w:p>
        </w:tc>
      </w:tr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Умение объяснять явления и процессы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социальной действительности с научных, социально-философских позиций; рассматривать их комплексно в контексте</w:t>
            </w:r>
          </w:p>
          <w:p w:rsidR="00CC441E" w:rsidRPr="00BB0456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сложившихся реалий и возможных перспектив.</w:t>
            </w:r>
          </w:p>
        </w:tc>
        <w:tc>
          <w:tcPr>
            <w:tcW w:w="4673" w:type="dxa"/>
          </w:tcPr>
          <w:p w:rsidR="00CC441E" w:rsidRPr="00BB0456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Работа с таблицами, графиками и диаграммами по анализу приведенных данных</w:t>
            </w:r>
          </w:p>
        </w:tc>
      </w:tr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Способности анализировать реальные</w:t>
            </w:r>
          </w:p>
          <w:p w:rsidR="00CC441E" w:rsidRPr="00BB0456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ситуации, выбирать адекватные способы деятельности и модели поведения в рамках реализуемых основных</w:t>
            </w:r>
            <w:r w:rsidR="009438F4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социальных ролей.</w:t>
            </w:r>
          </w:p>
        </w:tc>
        <w:tc>
          <w:tcPr>
            <w:tcW w:w="4673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Познавательные задачи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-</w:t>
            </w:r>
            <w:r w:rsidR="009438F4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анализ правовой ситуации,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-</w:t>
            </w:r>
            <w:r w:rsidR="009438F4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 xml:space="preserve">рассмотрение исторического примера </w:t>
            </w:r>
            <w:proofErr w:type="gramStart"/>
            <w:r w:rsidRPr="00BB0456">
              <w:rPr>
                <w:rFonts w:eastAsiaTheme="minorHAnsi"/>
                <w:lang w:eastAsia="en-US"/>
              </w:rPr>
              <w:t>через</w:t>
            </w:r>
            <w:proofErr w:type="gramEnd"/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призму обществоведческого анализа.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Задания по работе с </w:t>
            </w:r>
            <w:proofErr w:type="gramStart"/>
            <w:r w:rsidRPr="00BB0456">
              <w:rPr>
                <w:rFonts w:eastAsiaTheme="minorHAnsi"/>
                <w:lang w:eastAsia="en-US"/>
              </w:rPr>
              <w:t>изобразительным</w:t>
            </w:r>
            <w:proofErr w:type="gramEnd"/>
            <w:r w:rsidRPr="00BB0456">
              <w:rPr>
                <w:rFonts w:eastAsiaTheme="minorHAnsi"/>
                <w:lang w:eastAsia="en-US"/>
              </w:rPr>
              <w:t xml:space="preserve"> рядом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- опознание элементов </w:t>
            </w:r>
            <w:proofErr w:type="gramStart"/>
            <w:r w:rsidRPr="00BB0456">
              <w:rPr>
                <w:rFonts w:eastAsiaTheme="minorHAnsi"/>
                <w:lang w:eastAsia="en-US"/>
              </w:rPr>
              <w:t>изобразительного</w:t>
            </w:r>
            <w:proofErr w:type="gramEnd"/>
          </w:p>
          <w:p w:rsidR="00CC441E" w:rsidRPr="00BB0456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ряда, их группировка, соотнесение с обществоведческими понятиями, теориями, социальными явлениями.</w:t>
            </w:r>
          </w:p>
        </w:tc>
      </w:tr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Умение выполнять </w:t>
            </w:r>
            <w:proofErr w:type="gramStart"/>
            <w:r w:rsidRPr="00BB0456">
              <w:rPr>
                <w:rFonts w:eastAsiaTheme="minorHAnsi"/>
                <w:lang w:eastAsia="en-US"/>
              </w:rPr>
              <w:t>познавательные</w:t>
            </w:r>
            <w:proofErr w:type="gramEnd"/>
            <w:r w:rsidRPr="00BB0456">
              <w:rPr>
                <w:rFonts w:eastAsiaTheme="minorHAnsi"/>
                <w:lang w:eastAsia="en-US"/>
              </w:rPr>
              <w:t xml:space="preserve"> и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практические задания, в том числе с использованием проектной деятельности на</w:t>
            </w:r>
            <w:r w:rsidR="009438F4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уроках и в доступной социальной практике: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-причинно-следственный анализ;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-определение сущностных характеристик;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-поиск и извлечение информации по заданной теме;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-перевод информации из одной знаковой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системы в </w:t>
            </w:r>
            <w:proofErr w:type="gramStart"/>
            <w:r w:rsidRPr="00BB0456">
              <w:rPr>
                <w:rFonts w:eastAsiaTheme="minorHAnsi"/>
                <w:lang w:eastAsia="en-US"/>
              </w:rPr>
              <w:t>другую</w:t>
            </w:r>
            <w:proofErr w:type="gramEnd"/>
            <w:r w:rsidRPr="00BB045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73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Поиск в данном перечне элементов соответствующим теоретическим критериям.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1. Определение правильности или ошибочности утверждений («да» — «нет»).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Работа со схемами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1) составьте схему, используя все предложенные понятия и термины. В схеме отразите их соотношение;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2) начертите схему, которая отражает принципы взаимодействия, например, государства, права и личности в демократическом</w:t>
            </w:r>
            <w:r w:rsidR="00AB7BD1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правовом государстве с использованием…</w:t>
            </w:r>
            <w:r w:rsidR="00AB7BD1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(дается список терминов).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Работа с таблицами, графиками и диаграммами по анализу приведенных данных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Проанализируйте графические изображения</w:t>
            </w:r>
            <w:r w:rsidR="00AB7BD1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экономических процессов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lastRenderedPageBreak/>
              <w:t>Заполните сравнительную таблицу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Работа с обществоведческими текстами: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1. Заполнение пропущенных слов и словосочетаний (варианты: из данного списка; без</w:t>
            </w:r>
            <w:r w:rsidR="00AB7BD1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приведенного списка).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2. Выделение в тексте положений, характеризующих различные позиции.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3. Задания к тексту по его анализу, поиску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примеров, характеризующих основные теоретические положения, содержащиеся </w:t>
            </w:r>
            <w:proofErr w:type="gramStart"/>
            <w:r w:rsidRPr="00BB0456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B0456">
              <w:rPr>
                <w:rFonts w:eastAsiaTheme="minorHAnsi"/>
                <w:lang w:eastAsia="en-US"/>
              </w:rPr>
              <w:t>тексте</w:t>
            </w:r>
            <w:proofErr w:type="gramEnd"/>
            <w:r w:rsidRPr="00BB0456">
              <w:rPr>
                <w:rFonts w:eastAsiaTheme="minorHAnsi"/>
                <w:lang w:eastAsia="en-US"/>
              </w:rPr>
              <w:t>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4. Поиск и исправление ошибок в тексте.</w:t>
            </w:r>
          </w:p>
        </w:tc>
      </w:tr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lastRenderedPageBreak/>
              <w:t xml:space="preserve">Объяснение изученных положений </w:t>
            </w:r>
            <w:proofErr w:type="gramStart"/>
            <w:r w:rsidRPr="00BB0456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конкретных </w:t>
            </w:r>
            <w:proofErr w:type="gramStart"/>
            <w:r w:rsidRPr="00BB0456">
              <w:rPr>
                <w:rFonts w:eastAsiaTheme="minorHAnsi"/>
                <w:lang w:eastAsia="en-US"/>
              </w:rPr>
              <w:t>примерах</w:t>
            </w:r>
            <w:proofErr w:type="gramEnd"/>
            <w:r w:rsidRPr="00BB045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73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Формулирование краткого ответа на задание: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«Представьте себе такую ситуацию. Вам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нужно убедиться в том, что </w:t>
            </w:r>
            <w:proofErr w:type="gramStart"/>
            <w:r w:rsidRPr="00BB0456">
              <w:rPr>
                <w:rFonts w:eastAsiaTheme="minorHAnsi"/>
                <w:lang w:eastAsia="en-US"/>
              </w:rPr>
              <w:t>социальные</w:t>
            </w:r>
            <w:proofErr w:type="gramEnd"/>
          </w:p>
          <w:p w:rsidR="00CC441E" w:rsidRPr="00BB0456" w:rsidRDefault="00CC441E" w:rsidP="00AB7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нормы, с которыми вы ознакомились, являются правовыми. Сформулируйте пять вопросов, которые позволят вам убедиться в</w:t>
            </w:r>
            <w:r w:rsidR="00AB7BD1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этом»</w:t>
            </w:r>
          </w:p>
        </w:tc>
      </w:tr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BB0456">
              <w:rPr>
                <w:rFonts w:eastAsiaTheme="minorHAnsi"/>
                <w:lang w:eastAsia="en-US"/>
              </w:rPr>
              <w:t>Сформированность</w:t>
            </w:r>
            <w:proofErr w:type="spellEnd"/>
            <w:r w:rsidRPr="00BB0456">
              <w:rPr>
                <w:rFonts w:eastAsiaTheme="minorHAnsi"/>
                <w:lang w:eastAsia="en-US"/>
              </w:rPr>
              <w:t xml:space="preserve"> умений обобщать,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анализировать и оценивать информацию: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теории, концепции, факты, имеющие отношение к общественному развитию и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роли личности в нём, с целью проверки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гипотез и интерпретации данных различных источников.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Владение знаниями о многообразии</w:t>
            </w:r>
          </w:p>
          <w:p w:rsidR="00CC441E" w:rsidRPr="00BB0456" w:rsidRDefault="00CC441E" w:rsidP="00AB7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взглядов и теорий по тематике общественных наук.</w:t>
            </w:r>
          </w:p>
        </w:tc>
        <w:tc>
          <w:tcPr>
            <w:tcW w:w="4673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Задание на установление соответствия</w:t>
            </w:r>
          </w:p>
        </w:tc>
      </w:tr>
      <w:tr w:rsidR="00CC441E" w:rsidRPr="00BB0456" w:rsidTr="00CC441E">
        <w:tc>
          <w:tcPr>
            <w:tcW w:w="4672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BB0456">
              <w:rPr>
                <w:rFonts w:eastAsiaTheme="minorHAnsi"/>
                <w:lang w:eastAsia="en-US"/>
              </w:rPr>
              <w:t>Сформированность</w:t>
            </w:r>
            <w:proofErr w:type="spellEnd"/>
            <w:r w:rsidRPr="00BB0456">
              <w:rPr>
                <w:rFonts w:eastAsiaTheme="minorHAnsi"/>
                <w:lang w:eastAsia="en-US"/>
              </w:rPr>
              <w:t xml:space="preserve"> мировоззренческой,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ценностно-смысловой сферы </w:t>
            </w:r>
            <w:proofErr w:type="gramStart"/>
            <w:r w:rsidRPr="00BB0456">
              <w:rPr>
                <w:rFonts w:eastAsiaTheme="minorHAnsi"/>
                <w:lang w:eastAsia="en-US"/>
              </w:rPr>
              <w:t>обучающих</w:t>
            </w:r>
            <w:r w:rsidR="00AB7BD1" w:rsidRPr="00BB0456">
              <w:rPr>
                <w:rFonts w:eastAsiaTheme="minorHAnsi"/>
                <w:lang w:eastAsia="en-US"/>
              </w:rPr>
              <w:t>ся</w:t>
            </w:r>
            <w:proofErr w:type="gramEnd"/>
            <w:r w:rsidR="00AB7BD1" w:rsidRPr="00BB0456">
              <w:rPr>
                <w:rFonts w:eastAsiaTheme="minorHAnsi"/>
                <w:lang w:eastAsia="en-US"/>
              </w:rPr>
              <w:t>, российской гражданской иден</w:t>
            </w:r>
            <w:r w:rsidRPr="00BB0456">
              <w:rPr>
                <w:rFonts w:eastAsiaTheme="minorHAnsi"/>
                <w:lang w:eastAsia="en-US"/>
              </w:rPr>
              <w:t xml:space="preserve">тичности, </w:t>
            </w:r>
            <w:proofErr w:type="spellStart"/>
            <w:r w:rsidRPr="00BB0456">
              <w:rPr>
                <w:rFonts w:eastAsiaTheme="minorHAnsi"/>
                <w:lang w:eastAsia="en-US"/>
              </w:rPr>
              <w:t>поликультурности</w:t>
            </w:r>
            <w:proofErr w:type="spellEnd"/>
            <w:r w:rsidRPr="00BB0456">
              <w:rPr>
                <w:rFonts w:eastAsiaTheme="minorHAnsi"/>
                <w:lang w:eastAsia="en-US"/>
              </w:rPr>
              <w:t>, толерантности, приверженности ценностям, закреплённым Конституцией Российской</w:t>
            </w:r>
            <w:r w:rsidR="00AB7BD1" w:rsidRPr="00BB0456">
              <w:rPr>
                <w:rFonts w:eastAsiaTheme="minorHAnsi"/>
                <w:lang w:eastAsia="en-US"/>
              </w:rPr>
              <w:t xml:space="preserve"> </w:t>
            </w:r>
            <w:r w:rsidRPr="00BB0456">
              <w:rPr>
                <w:rFonts w:eastAsiaTheme="minorHAnsi"/>
                <w:lang w:eastAsia="en-US"/>
              </w:rPr>
              <w:t>Федерации.</w:t>
            </w:r>
          </w:p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Формирование целостного восприятия</w:t>
            </w:r>
          </w:p>
          <w:p w:rsidR="00CC441E" w:rsidRPr="00BB0456" w:rsidRDefault="00CC441E" w:rsidP="00AB7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всего спектра природных, экономических, социальных реалий.</w:t>
            </w:r>
          </w:p>
        </w:tc>
        <w:tc>
          <w:tcPr>
            <w:tcW w:w="4673" w:type="dxa"/>
          </w:tcPr>
          <w:p w:rsidR="00CC441E" w:rsidRPr="00BB0456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Все типы заданий</w:t>
            </w:r>
          </w:p>
        </w:tc>
      </w:tr>
    </w:tbl>
    <w:p w:rsidR="00CC441E" w:rsidRPr="00BB0456" w:rsidRDefault="00CC441E" w:rsidP="00CC441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8E4ECA" w:rsidRPr="00BB0456" w:rsidRDefault="008E4ECA" w:rsidP="00AB7BD1">
      <w:pPr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Задания для каждой параллели участников олимпиады должны строиться по принципу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расширения изученного материала.</w:t>
      </w:r>
    </w:p>
    <w:p w:rsidR="008E4ECA" w:rsidRPr="00BB0456" w:rsidRDefault="008E4ECA" w:rsidP="00AB7BD1">
      <w:pPr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Задания для 6 класса основываются на материалах, пройденных в 5 классе. Если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 xml:space="preserve">школьный тур олимпиады проводится не в начале учебного года, то предметно-методические комиссии при составлении олимпиадных заданий могут </w:t>
      </w:r>
      <w:proofErr w:type="gramStart"/>
      <w:r w:rsidRPr="00BB0456">
        <w:rPr>
          <w:rFonts w:eastAsiaTheme="minorHAnsi"/>
          <w:sz w:val="22"/>
          <w:szCs w:val="22"/>
          <w:lang w:eastAsia="en-US"/>
        </w:rPr>
        <w:t>опираться</w:t>
      </w:r>
      <w:proofErr w:type="gramEnd"/>
      <w:r w:rsidRPr="00BB0456">
        <w:rPr>
          <w:rFonts w:eastAsiaTheme="minorHAnsi"/>
          <w:sz w:val="22"/>
          <w:szCs w:val="22"/>
          <w:lang w:eastAsia="en-US"/>
        </w:rPr>
        <w:t xml:space="preserve"> в том числе на темы,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рассмотренные в начале 6 класса. Для остальных классов действует такой же принцип.</w:t>
      </w:r>
    </w:p>
    <w:p w:rsidR="00525B9A" w:rsidRPr="00BB0456" w:rsidRDefault="00525B9A" w:rsidP="00AB7BD1">
      <w:pPr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sz w:val="22"/>
          <w:szCs w:val="22"/>
        </w:rPr>
        <w:t>Количество олимпиадных заданий школьного и муниципального этапов для каждой параллели зависит от сложности отдельных заданий, трудоѐмкости их выполнения. Следует обратить внимание, что на школьном туре для 6 класса предлагаются только олимпиадные задачи (задания типов 1―13, 16, 20―21 см. ниже). В 7―11 классах могут быть использованы задания всех типов.</w:t>
      </w:r>
    </w:p>
    <w:p w:rsidR="008E4ECA" w:rsidRPr="00BB0456" w:rsidRDefault="008E4ECA" w:rsidP="00AB7BD1">
      <w:pPr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Темы, которые могут стать основой составления заданий в 6 классе, приведены в таблице 3*.</w:t>
      </w:r>
    </w:p>
    <w:p w:rsidR="00526795" w:rsidRPr="00BB0456" w:rsidRDefault="008E4ECA" w:rsidP="008E4ECA">
      <w:pPr>
        <w:jc w:val="right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Таблица 3</w:t>
      </w:r>
      <w:r w:rsidR="00CC441E" w:rsidRPr="00BB0456">
        <w:rPr>
          <w:rFonts w:eastAsiaTheme="minorHAnsi"/>
          <w:sz w:val="22"/>
          <w:szCs w:val="22"/>
          <w:lang w:eastAsia="en-US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bookmarkStart w:id="0" w:name="_Hlk489623095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8E4ECA" w:rsidRPr="00BB0456" w:rsidRDefault="008E4ECA" w:rsidP="00391942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proofErr w:type="spellStart"/>
            <w:proofErr w:type="gram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  <w:proofErr w:type="gramEnd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/</w:t>
            </w:r>
            <w:proofErr w:type="spell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8641" w:type="dxa"/>
          </w:tcPr>
          <w:p w:rsidR="008E4ECA" w:rsidRPr="00BB0456" w:rsidRDefault="008E4ECA" w:rsidP="008E4ECA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Природа человека</w:t>
            </w:r>
          </w:p>
        </w:tc>
      </w:tr>
      <w:bookmarkEnd w:id="0"/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8E4ECA" w:rsidRPr="00BB0456" w:rsidRDefault="008E4ECA" w:rsidP="00AB7BD1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Деятельность и поведение. Мотивы деятельности. Многообразие деятельности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Гражданско-правовое положение личности в обществе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Здоровый образ жизни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lastRenderedPageBreak/>
              <w:t>5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Возраст человека и социальные отношения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9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Человек в малой группе. Межличностные отношения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10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Государственная символика нашей страны (флаг, герб, гимн).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Государственные праздники.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Мы - граждане России. Конституция России - наш основной закон.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в жизни человека.</w:t>
            </w:r>
          </w:p>
        </w:tc>
      </w:tr>
      <w:tr w:rsidR="008E4ECA" w:rsidRPr="00BB0456" w:rsidTr="008E4ECA">
        <w:tc>
          <w:tcPr>
            <w:tcW w:w="704" w:type="dxa"/>
          </w:tcPr>
          <w:p w:rsidR="008E4ECA" w:rsidRPr="00BB0456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8E4ECA" w:rsidRPr="00BB0456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и самообразование.</w:t>
            </w:r>
          </w:p>
        </w:tc>
      </w:tr>
    </w:tbl>
    <w:p w:rsidR="00AB7BD1" w:rsidRPr="00BB0456" w:rsidRDefault="00AB7BD1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</w:p>
    <w:p w:rsidR="00391942" w:rsidRPr="00BB0456" w:rsidRDefault="00391942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Задания для 7 класса основываются на материалах, пройденных в 6 классе и в начале 7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класса (с учетом периода проведения олимпиады).</w:t>
      </w:r>
    </w:p>
    <w:p w:rsidR="00391942" w:rsidRPr="00BB0456" w:rsidRDefault="00391942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Темы, которые могут стать основой составления заданий в 7 классе, приведены в таблице 4.</w:t>
      </w:r>
    </w:p>
    <w:p w:rsidR="008E4ECA" w:rsidRPr="00BB0456" w:rsidRDefault="00391942" w:rsidP="00391942">
      <w:pPr>
        <w:jc w:val="right"/>
        <w:rPr>
          <w:rFonts w:eastAsiaTheme="minorHAnsi"/>
          <w:i/>
          <w:iCs/>
          <w:sz w:val="22"/>
          <w:szCs w:val="22"/>
          <w:lang w:eastAsia="en-US"/>
        </w:rPr>
      </w:pPr>
      <w:r w:rsidRPr="00BB0456">
        <w:rPr>
          <w:rFonts w:ascii="Times New Roman,Italic" w:eastAsiaTheme="minorHAnsi" w:hAnsi="Times New Roman,Italic" w:cs="Times New Roman,Italic"/>
          <w:i/>
          <w:iCs/>
          <w:sz w:val="22"/>
          <w:szCs w:val="22"/>
          <w:lang w:eastAsia="en-US"/>
        </w:rPr>
        <w:t xml:space="preserve">Таблица </w:t>
      </w:r>
      <w:r w:rsidRPr="00BB0456">
        <w:rPr>
          <w:rFonts w:eastAsiaTheme="minorHAnsi"/>
          <w:i/>
          <w:iCs/>
          <w:sz w:val="22"/>
          <w:szCs w:val="22"/>
          <w:lang w:eastAsia="en-US"/>
        </w:rPr>
        <w:t>4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391942" w:rsidRPr="00BB0456" w:rsidTr="000F7EBC">
        <w:tc>
          <w:tcPr>
            <w:tcW w:w="704" w:type="dxa"/>
          </w:tcPr>
          <w:p w:rsidR="00391942" w:rsidRPr="00BB0456" w:rsidRDefault="00391942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391942" w:rsidRPr="00BB0456" w:rsidRDefault="00391942" w:rsidP="00391942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proofErr w:type="spellStart"/>
            <w:proofErr w:type="gram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  <w:proofErr w:type="gramEnd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/</w:t>
            </w:r>
            <w:proofErr w:type="spell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8641" w:type="dxa"/>
          </w:tcPr>
          <w:p w:rsidR="00391942" w:rsidRPr="00BB0456" w:rsidRDefault="00391942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391942" w:rsidRPr="00BB0456" w:rsidRDefault="00391942" w:rsidP="000F7EBC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391942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391942" w:rsidRPr="00BB0456" w:rsidRDefault="00391942" w:rsidP="0016203F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 Природа человека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Деятельность и поведение. Мотивы деятельности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Что связывает людей в общество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Сферы общественной жизни, их взаимосвязь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5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общности и группы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различия в обществе: причины их возникновения и проявления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9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Защита прав и интересов детей, оставшихся без попечения родителей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10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Человек в малой группе. Межличностные отношения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Мораль. Гуманизм. Патриотизм, гражданственность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Социальные нормы и правила общественной жизни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Конституция РФ: основные права и свободы, их </w:t>
            </w:r>
            <w:proofErr w:type="spellStart"/>
            <w:r w:rsidRPr="00BB0456">
              <w:rPr>
                <w:rFonts w:eastAsiaTheme="minorHAnsi"/>
                <w:lang w:eastAsia="en-US"/>
              </w:rPr>
              <w:t>неотчуждаемость</w:t>
            </w:r>
            <w:proofErr w:type="spellEnd"/>
            <w:r w:rsidRPr="00BB0456">
              <w:rPr>
                <w:rFonts w:eastAsiaTheme="minorHAnsi"/>
                <w:lang w:eastAsia="en-US"/>
              </w:rPr>
              <w:t>.</w:t>
            </w:r>
          </w:p>
        </w:tc>
      </w:tr>
      <w:tr w:rsidR="00391942" w:rsidRPr="00BB0456" w:rsidTr="000F7EBC">
        <w:tc>
          <w:tcPr>
            <w:tcW w:w="704" w:type="dxa"/>
          </w:tcPr>
          <w:p w:rsidR="00391942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16</w:t>
            </w:r>
          </w:p>
        </w:tc>
        <w:tc>
          <w:tcPr>
            <w:tcW w:w="8641" w:type="dxa"/>
          </w:tcPr>
          <w:p w:rsidR="00391942" w:rsidRPr="00BB0456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Право и его роль в регуляции жизни человека, общества и государства. О</w:t>
            </w:r>
            <w:r w:rsidR="0016203F"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с</w:t>
            </w: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новные признаки права</w:t>
            </w:r>
            <w:r w:rsidR="0016203F"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.</w:t>
            </w:r>
          </w:p>
        </w:tc>
      </w:tr>
      <w:tr w:rsidR="0016203F" w:rsidRPr="00BB0456" w:rsidTr="000F7EBC">
        <w:tc>
          <w:tcPr>
            <w:tcW w:w="704" w:type="dxa"/>
          </w:tcPr>
          <w:p w:rsidR="0016203F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17</w:t>
            </w:r>
          </w:p>
        </w:tc>
        <w:tc>
          <w:tcPr>
            <w:tcW w:w="8641" w:type="dxa"/>
          </w:tcPr>
          <w:p w:rsidR="0016203F" w:rsidRPr="00BB0456" w:rsidRDefault="0016203F" w:rsidP="000F7EBC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Конституционные обязанности гражданина РФ.</w:t>
            </w:r>
          </w:p>
        </w:tc>
      </w:tr>
      <w:tr w:rsidR="0016203F" w:rsidRPr="00BB0456" w:rsidTr="000F7EBC">
        <w:tc>
          <w:tcPr>
            <w:tcW w:w="704" w:type="dxa"/>
          </w:tcPr>
          <w:p w:rsidR="0016203F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18</w:t>
            </w:r>
          </w:p>
        </w:tc>
        <w:tc>
          <w:tcPr>
            <w:tcW w:w="8641" w:type="dxa"/>
          </w:tcPr>
          <w:p w:rsidR="0016203F" w:rsidRPr="00BB0456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Духовные ценности российского народа. Культурные достижения народов</w:t>
            </w:r>
          </w:p>
          <w:p w:rsidR="0016203F" w:rsidRPr="00BB0456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России</w:t>
            </w:r>
          </w:p>
        </w:tc>
      </w:tr>
      <w:tr w:rsidR="0016203F" w:rsidRPr="00BB0456" w:rsidTr="000F7EBC">
        <w:tc>
          <w:tcPr>
            <w:tcW w:w="704" w:type="dxa"/>
          </w:tcPr>
          <w:p w:rsidR="0016203F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19</w:t>
            </w:r>
          </w:p>
        </w:tc>
        <w:tc>
          <w:tcPr>
            <w:tcW w:w="8641" w:type="dxa"/>
          </w:tcPr>
          <w:p w:rsidR="0016203F" w:rsidRPr="00BB0456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в жизни человека.</w:t>
            </w:r>
          </w:p>
        </w:tc>
      </w:tr>
      <w:tr w:rsidR="0016203F" w:rsidRPr="00BB0456" w:rsidTr="000F7EBC">
        <w:tc>
          <w:tcPr>
            <w:tcW w:w="704" w:type="dxa"/>
          </w:tcPr>
          <w:p w:rsidR="0016203F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20</w:t>
            </w:r>
          </w:p>
        </w:tc>
        <w:tc>
          <w:tcPr>
            <w:tcW w:w="8641" w:type="dxa"/>
          </w:tcPr>
          <w:p w:rsidR="0016203F" w:rsidRPr="00BB0456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BB0456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и самообразование</w:t>
            </w:r>
          </w:p>
        </w:tc>
      </w:tr>
    </w:tbl>
    <w:p w:rsidR="00AB7BD1" w:rsidRPr="00BB0456" w:rsidRDefault="00AB7BD1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</w:p>
    <w:p w:rsidR="0016203F" w:rsidRPr="00BB0456" w:rsidRDefault="0016203F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Задания для 8 класса основываются на материалах, пройденных в 7 классе и в начале 8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класса</w:t>
      </w:r>
      <w:proofErr w:type="gramStart"/>
      <w:r w:rsidRPr="00BB0456">
        <w:rPr>
          <w:rFonts w:eastAsiaTheme="minorHAnsi"/>
          <w:sz w:val="22"/>
          <w:szCs w:val="22"/>
          <w:lang w:eastAsia="en-US"/>
        </w:rPr>
        <w:t>.</w:t>
      </w:r>
      <w:proofErr w:type="gramEnd"/>
      <w:r w:rsidRPr="00BB0456">
        <w:rPr>
          <w:rFonts w:eastAsiaTheme="minorHAnsi"/>
          <w:sz w:val="22"/>
          <w:szCs w:val="22"/>
          <w:lang w:eastAsia="en-US"/>
        </w:rPr>
        <w:t xml:space="preserve"> (</w:t>
      </w:r>
      <w:proofErr w:type="gramStart"/>
      <w:r w:rsidRPr="00BB0456">
        <w:rPr>
          <w:rFonts w:eastAsiaTheme="minorHAnsi"/>
          <w:sz w:val="22"/>
          <w:szCs w:val="22"/>
          <w:lang w:eastAsia="en-US"/>
        </w:rPr>
        <w:t>с</w:t>
      </w:r>
      <w:proofErr w:type="gramEnd"/>
      <w:r w:rsidRPr="00BB0456">
        <w:rPr>
          <w:rFonts w:eastAsiaTheme="minorHAnsi"/>
          <w:sz w:val="22"/>
          <w:szCs w:val="22"/>
          <w:lang w:eastAsia="en-US"/>
        </w:rPr>
        <w:t xml:space="preserve"> учетом периода проведения олимпиады).</w:t>
      </w:r>
    </w:p>
    <w:p w:rsidR="0016203F" w:rsidRPr="00BB0456" w:rsidRDefault="0016203F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Темы, которые могут стать основой составления заданий в 8 классе, приведены в таблице 5.</w:t>
      </w:r>
    </w:p>
    <w:p w:rsidR="00391942" w:rsidRPr="00BB0456" w:rsidRDefault="0016203F" w:rsidP="0016203F">
      <w:pPr>
        <w:jc w:val="right"/>
        <w:rPr>
          <w:rFonts w:eastAsiaTheme="minorHAnsi"/>
          <w:i/>
          <w:iCs/>
          <w:sz w:val="22"/>
          <w:szCs w:val="22"/>
          <w:lang w:eastAsia="en-US"/>
        </w:rPr>
      </w:pPr>
      <w:r w:rsidRPr="00BB0456">
        <w:rPr>
          <w:rFonts w:ascii="Times New Roman,Italic" w:eastAsiaTheme="minorHAnsi" w:hAnsi="Times New Roman,Italic" w:cs="Times New Roman,Italic"/>
          <w:i/>
          <w:iCs/>
          <w:sz w:val="22"/>
          <w:szCs w:val="22"/>
          <w:lang w:eastAsia="en-US"/>
        </w:rPr>
        <w:t xml:space="preserve">Таблица </w:t>
      </w:r>
      <w:r w:rsidRPr="00BB0456">
        <w:rPr>
          <w:rFonts w:eastAsiaTheme="minorHAnsi"/>
          <w:i/>
          <w:iCs/>
          <w:sz w:val="22"/>
          <w:szCs w:val="22"/>
          <w:lang w:eastAsia="en-US"/>
        </w:rPr>
        <w:t>5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16203F" w:rsidRPr="00BB0456" w:rsidTr="000F7EBC">
        <w:tc>
          <w:tcPr>
            <w:tcW w:w="704" w:type="dxa"/>
          </w:tcPr>
          <w:p w:rsidR="0016203F" w:rsidRPr="00BB0456" w:rsidRDefault="0016203F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bookmarkStart w:id="1" w:name="_Hlk489624381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16203F" w:rsidRPr="00BB0456" w:rsidRDefault="0016203F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proofErr w:type="spellStart"/>
            <w:proofErr w:type="gram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  <w:proofErr w:type="gramEnd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/</w:t>
            </w:r>
            <w:proofErr w:type="spell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8641" w:type="dxa"/>
          </w:tcPr>
          <w:p w:rsidR="0016203F" w:rsidRPr="00BB0456" w:rsidRDefault="0016203F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16203F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16203F" w:rsidRPr="00BB0456" w:rsidTr="000F7EBC">
        <w:tc>
          <w:tcPr>
            <w:tcW w:w="704" w:type="dxa"/>
          </w:tcPr>
          <w:p w:rsidR="0016203F" w:rsidRPr="00BB0456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16203F" w:rsidRPr="00BB0456" w:rsidRDefault="0016203F" w:rsidP="00BA6960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 </w:t>
            </w:r>
            <w:r w:rsidR="00BA6960" w:rsidRPr="00BB0456">
              <w:rPr>
                <w:rFonts w:eastAsiaTheme="minorHAnsi"/>
                <w:lang w:eastAsia="en-US"/>
              </w:rPr>
              <w:t>Природа человека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Деятельность и поведение. Мотивы деятельности. Многообразие деятельности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Что связывает людей в общество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Основные типы обществ. Общественный прогресс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5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Сферы общественной жизни, их взаимосвязь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общности и группы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различия в обществе: причины их возникновения и проявления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9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lastRenderedPageBreak/>
              <w:t>10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Защита прав и интересов детей, оставшихся без попечения родителей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BA6960" w:rsidRPr="00BB0456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Человек в малой группе. Межличностные отношения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BA6960" w:rsidRPr="00BB0456" w:rsidRDefault="00BA6960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BA6960" w:rsidRPr="00BB0456" w:rsidTr="000F7EBC">
        <w:tc>
          <w:tcPr>
            <w:tcW w:w="704" w:type="dxa"/>
          </w:tcPr>
          <w:p w:rsidR="00BA6960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BA6960" w:rsidRPr="00BB0456" w:rsidRDefault="000F7EBC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нормы и правила общественной жизни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0F7EBC" w:rsidRPr="00BB0456" w:rsidRDefault="000F7EBC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Нормы и принципы морали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Право и его роль в регуляции жизни человека, общества и государства. Основные признаки права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16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Религиозные нормы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17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18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Образование в жизни человека.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19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Образование и самообразование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20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Государственная власть, её роль в управлении общественной жизнью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21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Конституция РФ: основные права и свободы, их </w:t>
            </w:r>
            <w:proofErr w:type="spellStart"/>
            <w:r w:rsidRPr="00BB0456">
              <w:rPr>
                <w:rFonts w:eastAsiaTheme="minorHAnsi"/>
                <w:lang w:eastAsia="en-US"/>
              </w:rPr>
              <w:t>неотчуждаемость</w:t>
            </w:r>
            <w:proofErr w:type="spellEnd"/>
            <w:r w:rsidRPr="00BB0456">
              <w:rPr>
                <w:rFonts w:eastAsiaTheme="minorHAnsi"/>
                <w:lang w:eastAsia="en-US"/>
              </w:rPr>
              <w:t>.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22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Конституционные обязанности гражданина РФ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23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Правоохранительные органы РФ</w:t>
            </w:r>
          </w:p>
        </w:tc>
      </w:tr>
      <w:bookmarkEnd w:id="1"/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24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Экономика как основа общественной жизни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25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Основные участники экономики – производители и потребители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26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Деньги и их функции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27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Экономика семьи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28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Духовные ценности российского народа. Культурные достижения народов</w:t>
            </w:r>
          </w:p>
          <w:p w:rsidR="000F7EBC" w:rsidRPr="00BB0456" w:rsidRDefault="000F7EBC" w:rsidP="000F7EBC">
            <w:pPr>
              <w:jc w:val="both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России</w:t>
            </w:r>
          </w:p>
        </w:tc>
      </w:tr>
    </w:tbl>
    <w:p w:rsidR="00AB7BD1" w:rsidRPr="00BB0456" w:rsidRDefault="00BA6960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 xml:space="preserve"> </w:t>
      </w:r>
      <w:r w:rsidR="00AB7BD1" w:rsidRPr="00BB0456">
        <w:rPr>
          <w:rFonts w:eastAsiaTheme="minorHAnsi"/>
          <w:sz w:val="22"/>
          <w:szCs w:val="22"/>
          <w:lang w:eastAsia="en-US"/>
        </w:rPr>
        <w:tab/>
      </w:r>
    </w:p>
    <w:p w:rsidR="000F7EBC" w:rsidRPr="00BB0456" w:rsidRDefault="000F7EBC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Задания для 9 класса основываются на материалах, пройденных в 8 классе и в начале 9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класса.</w:t>
      </w:r>
    </w:p>
    <w:p w:rsidR="000F7EBC" w:rsidRPr="00BB0456" w:rsidRDefault="000F7EBC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Темы, которые могут стать основой составления заданий в 9 классе, приведены в таблице 6.</w:t>
      </w:r>
    </w:p>
    <w:p w:rsidR="0016203F" w:rsidRPr="00BB0456" w:rsidRDefault="000F7EBC" w:rsidP="000F7EBC">
      <w:pPr>
        <w:autoSpaceDE w:val="0"/>
        <w:autoSpaceDN w:val="0"/>
        <w:adjustRightInd w:val="0"/>
        <w:jc w:val="right"/>
        <w:rPr>
          <w:rFonts w:ascii="Times New Roman,Italic" w:eastAsiaTheme="minorHAnsi" w:hAnsi="Times New Roman,Italic" w:cs="Times New Roman,Italic"/>
          <w:i/>
          <w:iCs/>
          <w:sz w:val="22"/>
          <w:szCs w:val="22"/>
          <w:lang w:eastAsia="en-US"/>
        </w:rPr>
      </w:pPr>
      <w:r w:rsidRPr="00BB0456">
        <w:rPr>
          <w:rFonts w:ascii="Times New Roman,Italic" w:eastAsiaTheme="minorHAnsi" w:hAnsi="Times New Roman,Italic" w:cs="Times New Roman,Italic"/>
          <w:i/>
          <w:iCs/>
          <w:sz w:val="22"/>
          <w:szCs w:val="22"/>
          <w:lang w:eastAsia="en-US"/>
        </w:rPr>
        <w:t>Таблица 6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proofErr w:type="spellStart"/>
            <w:proofErr w:type="gram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  <w:proofErr w:type="gramEnd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/</w:t>
            </w:r>
            <w:proofErr w:type="spellStart"/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 Природа человека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Деятельность и поведение. Мотивы деятельности. Многообразие деятельности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Что связывает людей в общество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Основные типы обществ. Общественный прогресс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5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Сферы общественной жизни, их взаимосвязь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общности и группы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различия в обществе: причины их возникновения и проявления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9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10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Защита прав и интересов детей, оставшихся без попечения родителей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Человек в малой группе. Межличностные отношения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Социальные нормы и правила общественной жизни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Нормы и принципы морали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Право и его роль в регуляции жизни человека, общества и государства. Основные признаки права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16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Религиозные нормы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17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18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Образование в жизни человека.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19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Образование и самообразование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20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Государственная власть, её роль в управлении общественной жизнью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21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 xml:space="preserve">Конституция РФ: основные права и свободы, их </w:t>
            </w:r>
            <w:proofErr w:type="spellStart"/>
            <w:r w:rsidRPr="00BB0456">
              <w:rPr>
                <w:rFonts w:eastAsiaTheme="minorHAnsi"/>
                <w:lang w:eastAsia="en-US"/>
              </w:rPr>
              <w:t>неотчуждаемость</w:t>
            </w:r>
            <w:proofErr w:type="spellEnd"/>
            <w:r w:rsidRPr="00BB0456">
              <w:rPr>
                <w:rFonts w:eastAsiaTheme="minorHAnsi"/>
                <w:lang w:eastAsia="en-US"/>
              </w:rPr>
              <w:t>.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22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Конституционные обязанности гражданина РФ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23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Правоохранительные органы РФ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24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Экономика как основа общественной жизни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25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Рыночная экономика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26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Предпринимательская деятельность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27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Роль государства в экономике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28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Деньги и их функции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lastRenderedPageBreak/>
              <w:t>29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Экономика семьи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30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Права потребителя</w:t>
            </w:r>
          </w:p>
        </w:tc>
      </w:tr>
      <w:tr w:rsidR="000F7EBC" w:rsidRPr="00BB0456" w:rsidTr="000F7EBC">
        <w:tc>
          <w:tcPr>
            <w:tcW w:w="704" w:type="dxa"/>
          </w:tcPr>
          <w:p w:rsidR="000F7EBC" w:rsidRPr="00BB0456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BB0456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31</w:t>
            </w:r>
          </w:p>
        </w:tc>
        <w:tc>
          <w:tcPr>
            <w:tcW w:w="8641" w:type="dxa"/>
          </w:tcPr>
          <w:p w:rsidR="000F7EBC" w:rsidRPr="00BB0456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456">
              <w:rPr>
                <w:rFonts w:eastAsiaTheme="minorHAnsi"/>
                <w:lang w:eastAsia="en-US"/>
              </w:rPr>
              <w:t>Духовные ценности российского народа. Культурные достижения народов России</w:t>
            </w:r>
          </w:p>
        </w:tc>
      </w:tr>
    </w:tbl>
    <w:p w:rsidR="00AB7BD1" w:rsidRPr="00BB0456" w:rsidRDefault="00AB7BD1" w:rsidP="00D15C17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Задания для 10–11 класса должны включать задачи по всему основному школьному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курсу обществознания (</w:t>
      </w:r>
      <w:proofErr w:type="gramStart"/>
      <w:r w:rsidRPr="00BB0456">
        <w:rPr>
          <w:rFonts w:eastAsiaTheme="minorHAnsi"/>
          <w:sz w:val="22"/>
          <w:szCs w:val="22"/>
          <w:lang w:eastAsia="en-US"/>
        </w:rPr>
        <w:t>см</w:t>
      </w:r>
      <w:proofErr w:type="gramEnd"/>
      <w:r w:rsidRPr="00BB0456">
        <w:rPr>
          <w:rFonts w:eastAsiaTheme="minorHAnsi"/>
          <w:sz w:val="22"/>
          <w:szCs w:val="22"/>
          <w:lang w:eastAsia="en-US"/>
        </w:rPr>
        <w:t>. Федеральный компонент ГОС и ФГОС). На школьном этапе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олимпиады целесообразно включить задания (одно-два), отражающие региональный компонент школьного курса обществознания. Содержание этих заданий может отражать темы, связанные с культурными достижениями, особенностями экономического, политического и социального развития региона.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Количество олимпиадных заданий в каждом комплекте (на каждую параллель учащихся — один комплект) зависит от сложности отдельных заданий, трудоемкости их выполнения.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В 6 классе предлагаются только олимпиадные задачи (задания типов 1-13, 16, 20-21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см.</w:t>
      </w:r>
      <w:r w:rsidR="00107A79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ниже). В 7-11 классах могут быть использованы задания всех типов.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Формулировки заданий могут допускать несколько вариантов интерпретации ответа. В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этом случае предметно-методическая комиссия должна предусмотреть возможные варианты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ответа и дать разъяснения по проверке такого рода заданий.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На бланке участника олимпиады должно быть: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 xml:space="preserve">- указано максимально </w:t>
      </w:r>
      <w:proofErr w:type="gramStart"/>
      <w:r w:rsidRPr="00BB0456">
        <w:rPr>
          <w:rFonts w:eastAsiaTheme="minorHAnsi"/>
          <w:sz w:val="22"/>
          <w:szCs w:val="22"/>
          <w:lang w:eastAsia="en-US"/>
        </w:rPr>
        <w:t>возможное</w:t>
      </w:r>
      <w:proofErr w:type="gramEnd"/>
      <w:r w:rsidRPr="00BB0456">
        <w:rPr>
          <w:rFonts w:eastAsiaTheme="minorHAnsi"/>
          <w:sz w:val="22"/>
          <w:szCs w:val="22"/>
          <w:lang w:eastAsia="en-US"/>
        </w:rPr>
        <w:t xml:space="preserve"> количестве баллов;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- предложены специально подготовленные для внесения ответов позиции (таблица, строчки, пропуски и т.п.);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- оставлены специальные ячейки для выставления баллов по каждому заданию.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Содержание бланка участника олимпиады должно быть скомпоновано и отформатировано таким образом, чтобы бланк можно было распечатать в условиях школы.</w:t>
      </w:r>
    </w:p>
    <w:p w:rsidR="00AB7BD1" w:rsidRPr="00BB0456" w:rsidRDefault="00AB7BD1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D15C17" w:rsidRPr="00BB0456" w:rsidRDefault="00525B9A" w:rsidP="00525B9A">
      <w:pPr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BB0456">
        <w:rPr>
          <w:rFonts w:eastAsiaTheme="minorHAnsi"/>
          <w:b/>
          <w:sz w:val="22"/>
          <w:szCs w:val="22"/>
          <w:lang w:eastAsia="en-US"/>
        </w:rPr>
        <w:t>2</w:t>
      </w:r>
      <w:r w:rsidR="00D15C17" w:rsidRPr="00BB0456">
        <w:rPr>
          <w:rFonts w:eastAsiaTheme="minorHAnsi"/>
          <w:b/>
          <w:sz w:val="22"/>
          <w:szCs w:val="22"/>
          <w:lang w:eastAsia="en-US"/>
        </w:rPr>
        <w:t>.3. Основные типы олимпиадных заданий.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i/>
          <w:sz w:val="22"/>
          <w:szCs w:val="22"/>
          <w:lang w:eastAsia="en-US"/>
        </w:rPr>
      </w:pPr>
      <w:r w:rsidRPr="00BB0456">
        <w:rPr>
          <w:rFonts w:eastAsiaTheme="minorHAnsi"/>
          <w:b/>
          <w:i/>
          <w:sz w:val="22"/>
          <w:szCs w:val="22"/>
          <w:lang w:eastAsia="en-US"/>
        </w:rPr>
        <w:t>Задания с выбором ответа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1.</w:t>
      </w:r>
      <w:r w:rsidR="00AB7BD1" w:rsidRPr="00BB0456">
        <w:rPr>
          <w:rFonts w:eastAsiaTheme="minorHAnsi"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sz w:val="22"/>
          <w:szCs w:val="22"/>
          <w:lang w:eastAsia="en-US"/>
        </w:rPr>
        <w:t>Выбор одного из нескольких вариантов.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2. Множественный выбор.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 xml:space="preserve"> </w:t>
      </w:r>
      <w:r w:rsidR="00AB7BD1" w:rsidRPr="00BB0456">
        <w:rPr>
          <w:rFonts w:eastAsiaTheme="minorHAnsi"/>
          <w:sz w:val="22"/>
          <w:szCs w:val="22"/>
          <w:lang w:eastAsia="en-US"/>
        </w:rPr>
        <w:tab/>
      </w:r>
      <w:r w:rsidRPr="00BB0456">
        <w:rPr>
          <w:rFonts w:eastAsiaTheme="minorHAnsi"/>
          <w:sz w:val="22"/>
          <w:szCs w:val="22"/>
          <w:lang w:eastAsia="en-US"/>
        </w:rPr>
        <w:t>На выполнение заданий этой группы отводится 1-2 минуты.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i/>
          <w:sz w:val="22"/>
          <w:szCs w:val="22"/>
          <w:lang w:eastAsia="en-US"/>
        </w:rPr>
      </w:pPr>
      <w:r w:rsidRPr="00BB0456">
        <w:rPr>
          <w:rFonts w:eastAsiaTheme="minorHAnsi"/>
          <w:b/>
          <w:i/>
          <w:sz w:val="22"/>
          <w:szCs w:val="22"/>
          <w:lang w:eastAsia="en-US"/>
        </w:rPr>
        <w:t>Задания с кратким ответом, нацеленные на объяснение логического ряда событий,</w:t>
      </w:r>
      <w:r w:rsidR="00AB7BD1" w:rsidRPr="00BB0456">
        <w:rPr>
          <w:rFonts w:eastAsiaTheme="minorHAnsi"/>
          <w:b/>
          <w:i/>
          <w:sz w:val="22"/>
          <w:szCs w:val="22"/>
          <w:lang w:eastAsia="en-US"/>
        </w:rPr>
        <w:t xml:space="preserve"> </w:t>
      </w:r>
      <w:r w:rsidRPr="00BB0456">
        <w:rPr>
          <w:rFonts w:eastAsiaTheme="minorHAnsi"/>
          <w:b/>
          <w:i/>
          <w:sz w:val="22"/>
          <w:szCs w:val="22"/>
          <w:lang w:eastAsia="en-US"/>
        </w:rPr>
        <w:t>имен, понятий и т.п.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3. Принцип образования рядов</w:t>
      </w:r>
    </w:p>
    <w:p w:rsidR="000F7EBC" w:rsidRPr="00BB0456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B0456">
        <w:rPr>
          <w:rFonts w:eastAsiaTheme="minorHAnsi"/>
          <w:sz w:val="22"/>
          <w:szCs w:val="22"/>
          <w:lang w:eastAsia="en-US"/>
        </w:rPr>
        <w:t>4. Заполнение пропуска в ряду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5. Определение лишнего в ряду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этих заданий отводится 4-6 минут в зависимости от количества предлагаемых позиций в вопросе.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До 2-х баллов за верный ответ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Классификация событий, понятий, явлений, дат и т.п.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6. Определение правильности и ошибочности утверждений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7. Установление соответствия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5-7 минут в зависимости от сложности сопоставления и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количества элементов ответа.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  <w:t>Работа с обществоведческими терминами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8. Определение обществоведческого термина на основе известных высказываний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9. Лингвистический конструктор (определение термина и составление его характеристики из предложенных слов и словосочетаний)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10. Закончите определения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11. Обществоведческий кроссворд</w:t>
      </w:r>
    </w:p>
    <w:p w:rsidR="00D15C17" w:rsidRPr="00BB0456" w:rsidRDefault="00AB7BD1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ab/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7-15 минут в зависимости от сложности задания и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количества элементов ответа.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  <w:t xml:space="preserve">Работа с </w:t>
      </w:r>
      <w:proofErr w:type="gramStart"/>
      <w:r w:rsidRPr="00BB0456"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  <w:t>иллюстративным</w:t>
      </w:r>
      <w:proofErr w:type="gramEnd"/>
      <w:r w:rsidRPr="00BB0456"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  <w:t xml:space="preserve"> рядом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12. Группировка приведенных изображений по определенным признакам.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7-10 минут в зависимости от сложности сопоставления и количества элементов ответа.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13. Задания культурологической тематики в олимпиадах по обществознанию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Реализация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деятельностного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подхода в олимпиадных заданиях предполагает формирование «нового взгляда» на привычный и не осознаваемый элемент окружающего человека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культурного мира. Именно для реализации этой цели в структуру заданий включены задания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культурологического содержания.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>Это позволяет также активизировать внимание школьников к окружающим культурным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пространствам (библиотекам, университетам, театрам, музеям, мемориальным местам и объектам городской инфраструктуры и т. п.) как пространствам практической жизни в экономическом и социально-политическом измерении, отразить региональную специфику заданий,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определить их гражданскую позицию.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Поэтому школьный этап олимпиады рекомендуется проводить с акцентом на материал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истории институтов культуры («институтов духовной сфе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ры общества») конкретного регио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на, включая вопросы из истории религий и вопросы по этике.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Например, можно предложить тестовое задание, включающее не менее 3 и не более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5 изображений социальных институтов или практик, культурных приспособлений, технических средств и инструментов, применяемых в различные эпохи в одном и том же виде практической деятельности, символы и знаки и т. д., где присутствует одно изображение, «выпадающее» из общего ряда. В этом случае школьнику будет необходимо: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1) узнать и записать название того, что изображено;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2) описать изображенную практику или значение символа (знака);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3) определить основание классификации (что общего у всех изображений и/ или знаков).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Главным критерием при отборе содержательного ма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териала для заданий этого типа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является доступность изображения, его повседневный характер.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14. Работа с картой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5-10 минут в зависимости от сложности анализа изображения и количества элементов ответа.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i/>
          <w:sz w:val="22"/>
          <w:szCs w:val="22"/>
          <w:lang w:eastAsia="en-US"/>
        </w:rPr>
        <w:t>Работа со схемами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15. Составление схемы отношений обществоведческих понятий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16. Заполнение пропусков в предложенных схемах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17. Работа с диаграммой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5-10 минут в зависимости от сложности задания и количества элементов ответа.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Работа с текстовыми и другими источниками социальной информации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18. Анализ обществоведческого текста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10-15 минут в зависимости от сложности текста и количества элементов ответа.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19. Заполнение пропусков в обществоведческом тексте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20. Составление плана ответа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21. Аргументация выбранной позиции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5-12 минут в зависимости от сложности текста и количества элементов ответа.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Обществоведческие задачи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21. Правовая задача</w:t>
      </w:r>
    </w:p>
    <w:p w:rsidR="000F7EBC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22. Экономические задачи.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Включение экономических задач в систему олимпиадных заданий позволяет определить уровень овладения экономическими категориями, навыки, мотивацию и уверенность,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необходимые для принятия эффективных решений в разнообразных экономических ситуациях, а также возможности участия в экономической жизни общества.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Экономические задачи, которые можно предлагать для решения участникам школьного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этапа олимпиады, не должны содержать сложных расчетов. При этом они должны отражать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реально возникающие в жизни человека и общества экономические ситуации.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Если экономические задачи требуют развернутого пояснения ситуации, то в условии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задачи должно быть указано на необходимость использования экономических терминов и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понятий при ее выполнении.</w:t>
      </w:r>
    </w:p>
    <w:p w:rsidR="00D15C17" w:rsidRPr="00BB0456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23. Логические задания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Включение логических заданий в олимпиады по обществознанию обусловлено тремя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важными обстоятельствами.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Во-первых, знание общих принципов и законов рационального мышления является неотъемлемым требованием при изучении темы «Познание», которая входит в курс обществознания как важная содержательная часть.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Во-вторых, базисные логические знания и навыки (умение выделять существенное, абстрагироваться от второстепенного, строить непротиворечивые, последовательные и убедительные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>рассуждения, давать грамотные определения и пр.) входят в ядро методологии общественных наук, и без них невозможно представить себе никакое рациональное исследование общества.</w:t>
      </w:r>
      <w:proofErr w:type="gramEnd"/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В-третьих, логические задания обладают большим методическим потенциалом в части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обнаружения, применения и развития навыков нестандартного, эвристического мышления,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что очень важно при проведении олимпиад и конкурсов среди школьников.</w:t>
      </w:r>
    </w:p>
    <w:p w:rsidR="00D15C17" w:rsidRPr="00BB0456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Следует отметить, что под «логическими заданиями» имеются в виду вовсе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не задачи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и</w:t>
      </w:r>
      <w:r w:rsidR="00AB7BD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упражнения, сформулированные в искусственных языках каких-либо формальных теорий.</w:t>
      </w:r>
    </w:p>
    <w:p w:rsidR="00D15C17" w:rsidRPr="00BB0456" w:rsidRDefault="00D15C17" w:rsidP="00525B9A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Требовать от школьника знания подобных теорий и владения их техническим аппаратом было бы чрезмерно. Достаточно того, чтобы он умел грамотно рассуждать в естественном языке в предложенных ему обществоведческих терминах и применять абстрактные рациональные принципы и приемы к конкретным познавательным ситуациям. Однако эффективно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проверить навыки рационального мышления в рамках одних только содержательных заданий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 различным темам курса обществознания не представляется возможным, поскольку выделить формальные логические компетенции из ответов на содержательные задания крайне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трудно (в отличие от самих ответов, способы рассуждения, применяемые школьником, часто</w:t>
      </w:r>
      <w:r w:rsidR="00525B9A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остаются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неартикулированными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и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неотрефлексированными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).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 связи с этим весьма насущной оказывается необходимость в заданиях, нацеленных на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проверку преимущественно формальной стороны интеллектуальной познавательной деятельности на предмет ее соответствия общим идеалам рационального мышления: ясности,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четкости, обоснованности и последовательности. Именно такие задания мы и будем в дальнейшем называть «логическими».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Требуемые знания и связь с другими дисциплинами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При разработке и проверке логических заданий в рамках олимпиад по обществознанию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следует учитывать структуру и содержание общеобразовательных и профильных программ,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 которым обучаются их участники. Несмотря на отсутствие отдельного предмета «Логика», логические знания и компетенции должны вырабатываться у школьников в рамках многих учебных курсов. Среди точных наук в этом отношении следует выделить алгебру (метод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абстрактного символического представления знаний), геометрию (аксиоматический метод,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понятие доказательства), информатику (понятие алгоритма, базовая алгебра логики, основы комбинаторики). Среди гуманитарных дисциплин, помимо собственно курса обществознания, стоит опираться на историю (системный подход, модельное мышление), русский язык и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литературу (культура речи, основы риторики).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Для учеников 8–9 классов достаточно понимать общие правила рационального метода,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разработанные еще Декартом (исходить только из очевидного, разбивать сложную проблему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простые вопросы, переходить от известного к неизвестному, не оставлять пробелов в рассуждениях), знать отличие эмпирического уровня познания от теоретического, индукции от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дедукции и т. д.</w:t>
      </w:r>
      <w:proofErr w:type="gramEnd"/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Для учеников 10–11 классов приветствуется знание основных форм и приемов интеллектуальной познавательной деятельности, а также базовых логических законов (тождества,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непротиворечия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исключенного третьего) и способов доказательства (прямое рассуждение, рассуждение «от противного», метод разбора случаев и т. д.).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Рекомендации по разработке заданий по логике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Типы заданий могут варьироваться в широких пределах. Наиболее распространенными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являются:</w:t>
      </w:r>
    </w:p>
    <w:p w:rsidR="00D15C17" w:rsidRPr="00BB0456" w:rsidRDefault="00922F65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задания на понимание логической формы (связанные с умением правильно определять число отрицаний в высказывании, отличать логический смысл союзов (и/или, если/только если), кванторов (все/некоторые) и модальных операторов (необходимо/возможно, </w:t>
      </w:r>
      <w:proofErr w:type="gramStart"/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разрешено</w:t>
      </w:r>
      <w:proofErr w:type="gramEnd"/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/запрещено) и т. д.)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;</w:t>
      </w:r>
    </w:p>
    <w:p w:rsidR="00D15C17" w:rsidRPr="00BB0456" w:rsidRDefault="00922F65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задания на выведение правильного заключения из предложенных посылок (они могут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быть как открытыми, так и закрытыми)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;</w:t>
      </w:r>
    </w:p>
    <w:p w:rsidR="00D15C17" w:rsidRPr="00BB0456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задания на установление соответствия (где, исходя из заданной на множестве объектов системе свойств и отношений («старше», «моложе», «начальник», «коллега»,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«отец» и т. д.), необходимо определить, кто есть кто)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;</w:t>
      </w:r>
      <w:proofErr w:type="gramEnd"/>
    </w:p>
    <w:p w:rsidR="00D15C17" w:rsidRPr="00BB0456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задания с рекурсивными условиями (когда одни высказывания ссылаются на другие,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другие — на третьи, и т. д., что приводит к возникновению сложной системы логических взаимозависимостей между сравнительно простыми по своему содержанию высказываниями)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;</w:t>
      </w:r>
    </w:p>
    <w:p w:rsidR="00D15C17" w:rsidRPr="00BB0456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задания на нестандартное мышление (содержащие какой-либо логический «подвох»,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который требуется выявить, или стереотип, который следует преодолеть)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;</w:t>
      </w:r>
    </w:p>
    <w:p w:rsidR="00922F65" w:rsidRPr="00BB0456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задания на когнитивное моделирование (предполагающие умение не только строить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собственные рассуждения «от первого лица», но и одновременно моделировать рассуждения других участников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>познавательной ситуации, их представления о том, что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кому из них известно и т. д. — например, классические задачи про «чумазых детей»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D15C17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или «мудрецов в колпаках»)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Уровень сложности зависит от этапа олимпиады и возраста участников. По уровню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сложности могут отличаться друг от друга не только сами типы заданий (в предыдущем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пункте перечисление построено по принципу возрастающей сложности), но и частные случай заданий каждого типа между собой. Варьировать уровень сложности можно путем изменения числа неизвестных, сокращения или увеличения количества условий, использования</w:t>
      </w:r>
    </w:p>
    <w:p w:rsidR="00D15C17" w:rsidRPr="00BB0456" w:rsidRDefault="00D15C17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логических «подсказок» и «намеков». Рекомендуется преимущественно использовать задания, решение которых у школьника в среднем должно занять 10–15 минут.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Структура задания включает в себя три 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четыре части:</w:t>
      </w:r>
    </w:p>
    <w:p w:rsidR="00D15C17" w:rsidRPr="00BB0456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Формулировка условий</w:t>
      </w:r>
    </w:p>
    <w:p w:rsidR="00D15C17" w:rsidRPr="00BB0456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Иллюстративный материал (если в нем есть необходимость)</w:t>
      </w:r>
    </w:p>
    <w:p w:rsidR="00D15C17" w:rsidRPr="00BB0456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Формулировка вопроса (вопросов)</w:t>
      </w:r>
    </w:p>
    <w:p w:rsidR="00D15C17" w:rsidRPr="00BB0456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Формулировка требований к оформлению ответа (ответов)</w:t>
      </w:r>
    </w:p>
    <w:p w:rsidR="00922F65" w:rsidRPr="00BB0456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</w:p>
    <w:p w:rsidR="00D15C17" w:rsidRPr="00BB0456" w:rsidRDefault="00D5446C" w:rsidP="00922F65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 xml:space="preserve">3. </w:t>
      </w:r>
      <w:r w:rsidR="00D15C17"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Требования к составлению и оформлению заданий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Условия задания должны описывать реальную или воображаемую познавательную ситуацию, в которой школьнику необходимо сориентироваться и дать правильные ответы на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поставленные вопросы.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Формулировка условий задания не должна превышать 150 слов (оптимальный объем: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50–100 слов).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Информация, содержащаяся в условиях, должна быть полной (фиксировать все те особенности заданной познавательной ситуации, которые необходимы для решения задания),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ясной (следует избегать неопределенных и многозначных формулировок, допускающих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вольную или невольную подмену значения) и четкой (она должна быть структурирована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кратким и удобным для понимания образом, не содержать повторов и чрезмерно сложных с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синтаксической точки зрения конструкций).</w:t>
      </w:r>
      <w:proofErr w:type="gramEnd"/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Допускается использование в условиях задания избыточной информации, если составитель задания преследует цель проверить умение школьника самостоятельно выделять существенные данные и отвлекаться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от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несущественных.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 качестве иллюстративного материала могут использоваться блок-схемы, таблицы, диаграммы — любые наглядные способы передачи информации, которые помогают более быстрому и правильному восприятию условий задания.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Сложность иллюстративного материала не должна превышать сложность самого задания; используемый язык визуализации (стрелки, символы, фигуры и пр.) не должен требовать от ученика каких-либо специальных знаний или навыков интерпретации.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Иллюстративный материал не должен содержать явных или скрытых подсказок к решению задания, благодаря которым правильный ответ можно было бы узнать напрямую, без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использования интеллектуальных средств.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Вопросы задания должны быть сформулированы четко, ясно и не содержать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ложных</w:t>
      </w:r>
      <w:proofErr w:type="gramEnd"/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пресуппозиций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: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например, не следует спрашивать: «Кто победит на выборах — кандидат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А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или кандидат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В?», если правильный ответ заключается в том, что они оба проиграют (исключения составляют задания, в которых главной целью является как раз проверка умения школьника «погашать» ложные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пресуппозиции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и разоблачать некорректно поставленные вопросы).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Требования к оформлению ответов должны содержать информацию о том, что именно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считается ответом (если это эксплицитно не сформулировано в самих вопросах), требуется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ли к этим ответам обоснование (и если да, то в каком объеме), допустимы и необходимы ли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какие-то дополнительные примечания со стороны ученика (например: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«Ответьте на вопрос…, обоснуйте свой ответ…, приведите примеры…» и т. д.)</w:t>
      </w:r>
      <w:proofErr w:type="gramEnd"/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выполнение заданий этого типа 5-10 минут в зависимости от сложности задачи и количества элементов ответа.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Всего в задания школьного этапа олимпиады рекомендуется включать не более 7–9 задач по темам, соответствующим объему изученного материала в параллели (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см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список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тем выше).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Заключительное задание должно быть интегративным. В качестве такого задания может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быть предложен, например, обществоведческий кроссворд.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 заданиях для 7-11 классов обязательно наличие логической задачи и заданий культурологической тематики. Для 8-11 классов целесообразно включить экономическую задачу,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выявляющую уровень финансовой грамотности участников олимпиады.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>Общее число за</w:t>
      </w:r>
      <w:r w:rsidR="002153BE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даний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рассчитывается, исходя из времени, которое дается на их решение.</w:t>
      </w:r>
    </w:p>
    <w:p w:rsidR="00D15C17" w:rsidRPr="00BB0456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Соотношение времени, отводимого на выполнение </w:t>
      </w:r>
      <w:r w:rsidR="00922F6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заданий работы,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является ориентировочным. Участники распределяют время выполнения каждого задания в своей работе самостоятельно.</w:t>
      </w:r>
    </w:p>
    <w:p w:rsidR="00922F65" w:rsidRPr="00BB0456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</w:p>
    <w:p w:rsidR="002A1F11" w:rsidRPr="00BB0456" w:rsidRDefault="002A1F11" w:rsidP="007A0F5D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4. Система оценивания олимпиадных заданий</w:t>
      </w:r>
    </w:p>
    <w:p w:rsidR="002A1F11" w:rsidRPr="00BB0456" w:rsidRDefault="002A1F11" w:rsidP="007A0F5D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 школьном этапе выполненная работа может оцениваться, исходя из общего числа баллов — 100. При этом различные задания должны приносить участнику разное количество баллов в зависимости от их СЛОЖНОСТИ.</w:t>
      </w:r>
    </w:p>
    <w:p w:rsidR="002A1F11" w:rsidRPr="00BB0456" w:rsidRDefault="002A1F11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Целесообразно исходить из позиции: один элемент ответа – 1 балл. В случае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если позиция ответа представляется сложной, ее оценивание может быть вариативно.</w:t>
      </w:r>
    </w:p>
    <w:p w:rsidR="002A1F11" w:rsidRPr="00BB0456" w:rsidRDefault="002A1F11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Например:</w:t>
      </w:r>
    </w:p>
    <w:p w:rsidR="002A1F11" w:rsidRPr="00BB0456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2A1F1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полностью верный ответ – 3 балла</w:t>
      </w:r>
    </w:p>
    <w:p w:rsidR="002A1F11" w:rsidRPr="00BB0456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2A1F1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частично верный ответ, в котором отсутствует один-два элемента ответа - 2 балла</w:t>
      </w:r>
    </w:p>
    <w:p w:rsidR="003E2438" w:rsidRPr="00BB0456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2A1F1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ответ, содержащий только один-два требуемых элемента ответа - 1 балл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</w:p>
    <w:p w:rsidR="002A1F11" w:rsidRPr="00BB0456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2A1F11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неверный ответ – 0 баллов.</w:t>
      </w:r>
    </w:p>
    <w:p w:rsidR="002A1F11" w:rsidRPr="00BB0456" w:rsidRDefault="002A1F11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 ключах нужно четко прописать, на основании каких критериев участник получает за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каждое задание максимальный балл, часть возможных баллов или ноль.</w:t>
      </w:r>
    </w:p>
    <w:p w:rsidR="00A40BD4" w:rsidRPr="00BB0456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Среди особенностей предмета «обществознание» следует отметить дискуссионность в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содержании и подаче материала, требующей учета возможности и целесообразности высказывания участниками олимпиады собственной позиции, которая может расходиться с взглядами членов жюри при оценивании части заданий. В том случае, когда высказанная участником позиция не выходит за рамки научных представлений и общепризнанных моральных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норм, она должна восприниматься с уважением, и должны оцениваться уровень ее подачи,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научность и грамотность приведения аргументов и др. Следовательно, необходимо принимать как правильные ответы такие из них, которые даны не по предложенному эталону,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сформулированы иначе, но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верны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по сути. Поэтому критерии оценивания могут корректироваться и уточняться в ходе собственно проверки работ участников олимпиады.</w:t>
      </w:r>
    </w:p>
    <w:p w:rsidR="00A40BD4" w:rsidRPr="00BB0456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Критерии проверки и оценивания выполненных заданий должны быть:</w:t>
      </w:r>
    </w:p>
    <w:p w:rsidR="00A40BD4" w:rsidRPr="00BB0456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proofErr w:type="gramStart"/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Гибкими</w:t>
      </w:r>
      <w:proofErr w:type="gramEnd"/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(необходимо учитывать возможность различных путей и способов решения)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</w:t>
      </w:r>
    </w:p>
    <w:p w:rsidR="00A40BD4" w:rsidRPr="00BB0456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proofErr w:type="gramStart"/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Дифференцированными</w:t>
      </w:r>
      <w:proofErr w:type="gramEnd"/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(несмотря на различие в способах решения, следует выделить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его инвариантные этапы или компоненты и оценивать выполненное задание не по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принципу «все или ничего», а пропорционально степени завершенности и правильности решения)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</w:t>
      </w:r>
    </w:p>
    <w:p w:rsidR="00A40BD4" w:rsidRPr="00BB0456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- </w:t>
      </w:r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Обозначенными (следует четко указать, за какую часть/уровень/степень </w:t>
      </w:r>
      <w:proofErr w:type="gramStart"/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решения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="00A40BD4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сколько баллов начисляется участнику)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 xml:space="preserve">Примерные критерии оценивания сочинения-эссе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1. Понимание темы и соответствие ей содержания работы.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i/>
          <w:iCs/>
          <w:sz w:val="22"/>
          <w:szCs w:val="22"/>
        </w:rPr>
        <w:tab/>
        <w:t xml:space="preserve"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выставляется либо 0 баллов, либо (по решению жюри) не более 5 баллов за всю работу.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2. Владение теоретическим и фактическим материалом по теме.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i/>
          <w:iCs/>
          <w:sz w:val="22"/>
          <w:szCs w:val="22"/>
        </w:rPr>
        <w:tab/>
        <w:t xml:space="preserve">В случае если анализ проведѐн исключительно на повседневно-житейском уровне или при наличии в работе не относящихся к теме фрагментов текста или примеров по данному критерию ставится 0 баллов.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3. Логичность авторского текста (обоснованность, непротиворечивость рассуждений, отсутствие пробелов в аргументации).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4. Общая гуманитарная эрудиция (знание социальных фактов и их уместное использование; творческий подход к ответу на вопросы, оригинальность мышления). </w:t>
      </w:r>
    </w:p>
    <w:p w:rsidR="00D5446C" w:rsidRPr="00BB0456" w:rsidRDefault="00D5446C" w:rsidP="00D5446C">
      <w:pPr>
        <w:pStyle w:val="Default"/>
        <w:rPr>
          <w:sz w:val="22"/>
          <w:szCs w:val="22"/>
        </w:rPr>
      </w:pPr>
      <w:r w:rsidRPr="00BB0456">
        <w:rPr>
          <w:sz w:val="22"/>
          <w:szCs w:val="22"/>
        </w:rPr>
        <w:t xml:space="preserve">5. Культура письма: связность, системность, последовательность изложения,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грамотность речи.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b/>
          <w:bCs/>
          <w:sz w:val="22"/>
          <w:szCs w:val="22"/>
        </w:rPr>
        <w:t>Каждый критерий может быть детализирован.</w:t>
      </w:r>
    </w:p>
    <w:p w:rsidR="00D5446C" w:rsidRPr="00BB0456" w:rsidRDefault="00D5446C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</w:p>
    <w:p w:rsidR="00A40BD4" w:rsidRPr="00BB0456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Согласно методическим рекомендациям Жюри школьного этапа рекомендовано при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оценивании олимпиадных работ каждую из них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проверять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двум членам жюри с последующим подключением дополнительного члена жюри (председателя) при значительном расхождении оценок тех, кто первоначально проверил работу.</w:t>
      </w:r>
    </w:p>
    <w:p w:rsidR="00A40BD4" w:rsidRPr="00BB0456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>Муниципальная предметно-методическая комиссия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олимпиады обеспечивает проведе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ние школьного этапа не только соответствующим комплектом заданий, но и системой их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оценивания.</w:t>
      </w:r>
    </w:p>
    <w:p w:rsidR="003E2438" w:rsidRPr="00BB0456" w:rsidRDefault="00D5446C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sz w:val="22"/>
          <w:szCs w:val="22"/>
        </w:rPr>
        <w:tab/>
        <w:t>Все задания олимпиады выполняются на бланках.</w:t>
      </w:r>
    </w:p>
    <w:p w:rsidR="00D5446C" w:rsidRPr="00BB0456" w:rsidRDefault="00D5446C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A40BD4" w:rsidRPr="00BB0456" w:rsidRDefault="00A40BD4" w:rsidP="00D5446C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5. Материально-техническое обеспечение школьного этапа олимпиады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Это обеспечение включает в себя: </w:t>
      </w: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- проветриваемые помещения, в которых: </w:t>
      </w:r>
    </w:p>
    <w:p w:rsidR="00D5446C" w:rsidRPr="00BB0456" w:rsidRDefault="00D5446C" w:rsidP="00D5446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проведена уборка с использованием дезинфицирующих средств; </w:t>
      </w:r>
    </w:p>
    <w:p w:rsidR="00D5446C" w:rsidRPr="00BB0456" w:rsidRDefault="00D5446C" w:rsidP="00D5446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обеспечена рассадка участников с соблюдением социальной дистанции (не менее 1,5 м); </w:t>
      </w:r>
    </w:p>
    <w:p w:rsidR="00D5446C" w:rsidRPr="00BB0456" w:rsidRDefault="00D5446C" w:rsidP="00D5446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B0456">
        <w:rPr>
          <w:sz w:val="22"/>
          <w:szCs w:val="22"/>
        </w:rPr>
        <w:t xml:space="preserve">учитываются иные санитарно-эпидемиологические требования в условиях распространения новой </w:t>
      </w:r>
      <w:proofErr w:type="spellStart"/>
      <w:r w:rsidRPr="00BB0456">
        <w:rPr>
          <w:sz w:val="22"/>
          <w:szCs w:val="22"/>
        </w:rPr>
        <w:t>коронавирусной</w:t>
      </w:r>
      <w:proofErr w:type="spellEnd"/>
      <w:r w:rsidRPr="00BB0456">
        <w:rPr>
          <w:sz w:val="22"/>
          <w:szCs w:val="22"/>
        </w:rPr>
        <w:t xml:space="preserve"> инфекции (COVID-19)1; </w:t>
      </w:r>
    </w:p>
    <w:p w:rsidR="00D5446C" w:rsidRPr="00BB0456" w:rsidRDefault="00D5446C" w:rsidP="00D5446C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2"/>
          <w:szCs w:val="22"/>
          <w:lang w:eastAsia="en-US"/>
        </w:rPr>
      </w:pPr>
    </w:p>
    <w:p w:rsidR="00D5446C" w:rsidRPr="00BB0456" w:rsidRDefault="00D5446C" w:rsidP="00D5446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- в случае проведения школьного этапа олимпиады с использованием </w:t>
      </w:r>
      <w:r w:rsidRPr="00BB0456">
        <w:rPr>
          <w:rFonts w:eastAsiaTheme="minorHAnsi"/>
          <w:i/>
          <w:iCs/>
          <w:color w:val="000000"/>
          <w:sz w:val="22"/>
          <w:szCs w:val="22"/>
          <w:lang w:eastAsia="en-US"/>
        </w:rPr>
        <w:t>информационно-коммуникационных технологий</w:t>
      </w: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: </w:t>
      </w:r>
    </w:p>
    <w:p w:rsidR="00D5446C" w:rsidRPr="00BB0456" w:rsidRDefault="00D5446C" w:rsidP="00D5446C">
      <w:pPr>
        <w:pStyle w:val="a9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рабочие места, оборудованные компьютерами; </w:t>
      </w:r>
    </w:p>
    <w:p w:rsidR="00D5446C" w:rsidRPr="00BB0456" w:rsidRDefault="00D5446C" w:rsidP="00D5446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- в случае </w:t>
      </w:r>
      <w:r w:rsidRPr="00BB0456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традиционной формы </w:t>
      </w: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проведения школьного и муниципального этапов олимпиады: </w:t>
      </w:r>
    </w:p>
    <w:p w:rsidR="00D5446C" w:rsidRPr="00BB0456" w:rsidRDefault="00D5446C" w:rsidP="00D5446C">
      <w:pPr>
        <w:pStyle w:val="a9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оргтехнику (компьютер, принтер, копир) и бумагу для распечатки заданий, авторучки; </w:t>
      </w:r>
    </w:p>
    <w:p w:rsidR="00D5446C" w:rsidRPr="00BB0456" w:rsidRDefault="00D5446C" w:rsidP="00D5446C">
      <w:pPr>
        <w:pStyle w:val="a9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комплект заданий для каждого участника; </w:t>
      </w:r>
    </w:p>
    <w:p w:rsidR="00D5446C" w:rsidRPr="00BB0456" w:rsidRDefault="00D5446C" w:rsidP="00D5446C">
      <w:pPr>
        <w:pStyle w:val="a9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листы для черновиков для любой формы проведения туров. </w:t>
      </w:r>
    </w:p>
    <w:p w:rsidR="00D5446C" w:rsidRPr="00BB0456" w:rsidRDefault="00D5446C" w:rsidP="00D5446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ab/>
        <w:t xml:space="preserve">Для участников с ОВЗ необходимо подготовить отдельные аудитории: </w:t>
      </w:r>
    </w:p>
    <w:p w:rsidR="00D5446C" w:rsidRPr="00BB0456" w:rsidRDefault="00D5446C" w:rsidP="00D5446C">
      <w:pPr>
        <w:pStyle w:val="a9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участники с нарушением зрения работают в отдельной аудитории; </w:t>
      </w:r>
    </w:p>
    <w:p w:rsidR="00D5446C" w:rsidRPr="00BB0456" w:rsidRDefault="00D5446C" w:rsidP="00D5446C">
      <w:pPr>
        <w:pStyle w:val="a9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rFonts w:eastAsiaTheme="minorHAnsi"/>
          <w:color w:val="000000"/>
          <w:sz w:val="22"/>
          <w:szCs w:val="22"/>
          <w:lang w:eastAsia="en-US"/>
        </w:rPr>
        <w:t xml:space="preserve">участники с нарушением опорно-двигательного аппарата работают в аудитории, которая расположена на первом этаже и надлежащим образом оборудована, олимпиадная работа может ими выполняться на компьютере, не имеющем выхода в Интернет. </w:t>
      </w:r>
    </w:p>
    <w:p w:rsidR="00D5446C" w:rsidRPr="00BB0456" w:rsidRDefault="00D5446C" w:rsidP="00D5446C">
      <w:pPr>
        <w:pStyle w:val="a9"/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B0456">
        <w:rPr>
          <w:sz w:val="22"/>
          <w:szCs w:val="22"/>
        </w:rPr>
        <w:t>Участников с ОВЗ могут сопровождать ассистенты, оказывающие им необходимую техническую помощь с учѐтом их индивидуальных возможностей, помогающие им занять рабочее место, передвигаться, прочитать задание.</w:t>
      </w:r>
    </w:p>
    <w:p w:rsidR="00A40BD4" w:rsidRPr="00BB0456" w:rsidRDefault="00D5446C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</w:p>
    <w:p w:rsidR="00D5446C" w:rsidRPr="00BB0456" w:rsidRDefault="00D5446C" w:rsidP="00D5446C">
      <w:pPr>
        <w:pStyle w:val="Default"/>
        <w:jc w:val="center"/>
        <w:rPr>
          <w:b/>
          <w:bCs/>
          <w:sz w:val="22"/>
          <w:szCs w:val="22"/>
        </w:rPr>
      </w:pPr>
      <w:r w:rsidRPr="00BB0456">
        <w:rPr>
          <w:rFonts w:ascii="Times New Roman,Bold" w:hAnsi="Times New Roman,Bold" w:cs="Times New Roman,Bold"/>
          <w:b/>
          <w:bCs/>
          <w:sz w:val="22"/>
          <w:szCs w:val="22"/>
        </w:rPr>
        <w:t>5</w:t>
      </w:r>
      <w:r w:rsidR="00A40BD4" w:rsidRPr="00BB0456">
        <w:rPr>
          <w:rFonts w:ascii="Times New Roman,Bold" w:hAnsi="Times New Roman,Bold" w:cs="Times New Roman,Bold"/>
          <w:b/>
          <w:bCs/>
          <w:sz w:val="22"/>
          <w:szCs w:val="22"/>
        </w:rPr>
        <w:t xml:space="preserve">. </w:t>
      </w:r>
      <w:r w:rsidRPr="00BB0456">
        <w:rPr>
          <w:b/>
          <w:bCs/>
          <w:sz w:val="22"/>
          <w:szCs w:val="22"/>
        </w:rPr>
        <w:t xml:space="preserve"> ПЕРЕЧЕНЬ СПРАВОЧНЫХ МАТЕРИАЛОВ, СРЕДСТВ СВЯЗИ И ЭЛЕКТРОННО-ВЫЧИСЛИТЕЛЬНОЙ ТЕХНИКИ, РАЗРЕШЁННЫХ К ИСПОЛЬЗОВАНИЮ ВО ВРЕМЯ ПРОВЕДЕНИЯ ШКОЛЬНОГО И МУНИЦИПАЛЬНОГО ЭТАПОВ ВСЕРОССИЙСКОЙ ОЛИМПИАДЫ ШКОЛЬНИКОВ ПО ОБЩЕСТВОЗНАНИЮ</w:t>
      </w:r>
    </w:p>
    <w:p w:rsidR="00D5446C" w:rsidRPr="00BB0456" w:rsidRDefault="00D5446C" w:rsidP="00D5446C">
      <w:pPr>
        <w:pStyle w:val="Default"/>
        <w:jc w:val="center"/>
        <w:rPr>
          <w:sz w:val="22"/>
          <w:szCs w:val="22"/>
        </w:rPr>
      </w:pPr>
    </w:p>
    <w:p w:rsidR="00D5446C" w:rsidRPr="00BB0456" w:rsidRDefault="00D5446C" w:rsidP="00D5446C">
      <w:pPr>
        <w:pStyle w:val="Default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Участник может взять с собой в аудиторию письменные принадлежности. </w:t>
      </w:r>
    </w:p>
    <w:p w:rsidR="00D5446C" w:rsidRPr="00BB0456" w:rsidRDefault="00D5446C" w:rsidP="00D544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B0456">
        <w:rPr>
          <w:sz w:val="22"/>
          <w:szCs w:val="22"/>
        </w:rPr>
        <w:tab/>
        <w:t xml:space="preserve">Во время туров участникам запрещается пользоваться справочной литературой, собственной бумагой, электронными средствами связи. За нарушение указанных требований участники олимпиады должны быть отстранены от дальнейшего участия в школьном или муниципальном этапе олимпиады. </w:t>
      </w:r>
    </w:p>
    <w:p w:rsidR="00A40BD4" w:rsidRPr="00BB0456" w:rsidRDefault="00D5446C" w:rsidP="00D5446C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sz w:val="22"/>
          <w:szCs w:val="22"/>
        </w:rPr>
        <w:tab/>
        <w:t>Проведение туров рекомендуется фиксировать с помощью средств видеозаписи.</w:t>
      </w:r>
    </w:p>
    <w:p w:rsidR="00A40BD4" w:rsidRPr="00BB0456" w:rsidRDefault="00A40BD4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C77AE8" w:rsidRPr="00BB0456" w:rsidRDefault="00C77AE8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A40BD4" w:rsidRPr="00BB0456" w:rsidRDefault="00A40BD4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Литература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Автономов В.А. Введение в экономику. Учебник для средней школы для 9-10 классов.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М.: Вита — Пресс, 2010 (или любое другое издание)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Арбузкин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А.М. Обществознание. В 2-х т. Учебное пособие. - М.: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Зерцало-М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2015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Асоян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Ю., Малафеев А. Открытие идеи культуры. Опыт русской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культурологии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середины XIX — начала ХХ веков. — М., 2000. — с. 29-61. — [Электронный ресурс]. URL: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http://ec-dejavu.ru/c/Culture_1.html — (дата обращения: 29.05.2015).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Барабанов В.В., Насонова И.П.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Обществознание. 6 класс. ФГОС./Под общей редакцией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акад. РАО Г.А.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Бордовского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- М.: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Вентана-Граф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 xml:space="preserve">Боголюбов Л. Н., Виноградов Н. Ф.,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Гордецкая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Н. И. и др. Обществознание. 5 класс: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учебник для общеобразовательных учреждений с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онлайн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поддержкой. ФГОС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/П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од ред. Л. Н.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Боголюбова, Л. Ф. Ивановой. — М.: Просвещение, 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 Л. Н., Виноградова Н. Ф., Городецкая Н. И. и др. Обществознание. 6 класс: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учебник для общеобразовательных учреждений с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онлайн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поддержкой. ФГОС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/П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од ред. Л. Н.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Боголюбова, Л. Ф. Ивановой. — 2-е изд. — М.: Просвещение, 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 Л.Н., Аверьянов Ю.И., Городецкая Н.И. и др. Обществознание. 10 класс: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учебник для общеобразовательных учреждений. Базовый уровень. ФГОС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/ П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од ред. Л. Н. Боголюбова, А. Ю.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Лазебниковой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- М.: Просвещение, 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 Л.Н., Аверьянов Ю.И., Городецкая Н.И. и др. Обществознание. 11 класс: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учебник для общеобразовательных учреждений. Базовый уровень. ФГОС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/ П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од ред. Л. Н. Боголюбова, А. Ю.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Лазебниковой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— М.: Просвещение, 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Боголюбов Л.Н., Аверьянов Ю.И.,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Кинкулькин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А.Т. и др. Обществознание. 10 класс: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учебник для общеобразовательных учреждений (профильный уровень)/ Под ред. Л. Н. Боголюбова, А. Ю.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Лазебниковой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, К. Г.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Холодковского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. — 6-е </w:t>
      </w:r>
      <w:proofErr w:type="spellStart"/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изд</w:t>
      </w:r>
      <w:proofErr w:type="spellEnd"/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,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дораб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— М.: Просвещение,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 Л.Н., Аверьянов Ю.И., Смирнова Н.М. и др. Обществознание. 10 класс: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учебник для общеобразовательных учреждений (профильный уровень)/ Под ред. Л. Н. Боголюбова, А. Ю.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Лазебниковой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Н.М.</w:t>
      </w:r>
      <w:r w:rsidR="00672015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Смирновой. — 6-е изд. — М.: Просвещение, 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 Л.Н., Городецкая Н.И., Иванова Л.Ф. и др. Обществознание. 8 класс: учебник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для общеобразовательных учреждений с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онлайн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поддержкой. ФГОС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/ П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од ред. Л. Н. Боголюбова, Н. И. Городецкой — М.: Просвещение, 2015.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Боголюбов Л.Н., Городецкая Н.И., Иванова Л.Ф. Обществознание. 7 класс: учебник для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общеобразовательных учреждений с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онлайн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поддержкой. ФГОС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/П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од ред. Л. Н. Боголюбова,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Л. Ф. Ивановой. — М.: Просвещение, 2015.</w:t>
      </w:r>
    </w:p>
    <w:p w:rsidR="00A40BD4" w:rsidRPr="00BB0456" w:rsidRDefault="00B90F96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Гидденс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Э. Социология. — М.: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Эдиториал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урсс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1999. - [Электронный ресурс]. URL: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http://www.gumer.info/bibliotek_Buks/Sociolog/gidd/ (Дата обращения: 26.05.2015).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Грязнова А.Г., Думная Н.Н. Экономика: учебник для 10-11 классов. — М.: Интеллект-центр, 2014.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Доброхотов А.Л., Калинкин А.Т.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Культурология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. — М.: ИД «Форум»: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Инфра-М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2010.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— [Электронный ресурс].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URL: http://www.alleng.ru/d/cult/cult077.htm - (дата обращения:</w:t>
      </w:r>
      <w:proofErr w:type="gramEnd"/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28.05.2015).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История философии: Учебник для вузов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/ П</w:t>
      </w:r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од ред. В. В. Васильева, А. А. Кротова и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Д. В. Бугая. — М.: Академический Проект: 2005. - [Электронный ресурс]. URL: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http://yanko.lib.ru/books/philosoph/mgu-ist_filosofii-2005-8l.pdf - (дата обращения: 26.05.2015).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Киреев А.П. Экономика в цитатах. М.: Вита — Пресс, 2011.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Киреев А.П. Экономика. Экономика: интерактивный интернет-учебник для 10-11</w:t>
      </w:r>
      <w:r w:rsidR="00B90F96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кл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Базовый уровень. — М.: Вита — Пресс, 2009.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Конституция Российской Федерации.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Липсиц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И.В. Экономика: история и современная организация хозяйственной деятельности: Учебник для 7-8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кл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общеобразовательных учре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ждений (</w:t>
      </w:r>
      <w:proofErr w:type="spellStart"/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предпрофильная</w:t>
      </w:r>
      <w:proofErr w:type="spellEnd"/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подготовк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а). — М.: Вита — Пресс, 2010.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Липсиц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И.В. Экономика. В 2-х томах. Книга 1. Учебник для 9-10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кл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общеобразов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. учреждений. Книга 2. Учебник для 10-11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кл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.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общеобразов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учреждений. — М.: Вита — Пресс,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2007 (или любое другое издание).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Липсиц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И.В. Экономика. Конспект лекций. – М.: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КноРус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2014.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Марченко М.Н. Теория государства и права. — 2-е изд.,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перераб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 и доп. — М.: Зерцало,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2013 и др.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</w:p>
    <w:p w:rsidR="00A40BD4" w:rsidRPr="00BB0456" w:rsidRDefault="00A40BD4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Интернет-ресурсы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i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i/>
          <w:sz w:val="22"/>
          <w:szCs w:val="22"/>
          <w:lang w:eastAsia="en-US"/>
        </w:rPr>
        <w:t>А) для теоретической подготовки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http://www.president.kremlin.ru — официальный сайт Президента РФ.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http://www.medvedev-da.ru/ — сайт Президента РФ Д.А. Медведева.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http://premier.gov.ru/ — официальный сайт Председателя Правительства РФ В.В. Путина.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http://www.edu.ru/ — федеральный портал «Российское образование». Содержит обзор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образовательных ресурсов Интернета, нормативные документы, образовательные стандарты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 многое другое.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http://rosolymp.ru/ — федеральный портал «Всероссийская олимпиада школьников»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http://olymp.hse.ru/mmo — раздел «Олимпиады для школьников» на сайте НИУ ВШЭ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>http://www.philososophe.ru/ — философский портал «Философия в России». На сайте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размещены справочники, учебные пособия, энциклопедии по философии и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культурологии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представлена богатая библиотека философской литературы.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http://www.garant.ru/ — «Гарант» (законодательство с комментариями).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http://www.akdi.ru — сайт газеты «Экономика и жизнь».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http://socio.rin.ru/ — на сайте представлен материал по истории социологии, социологические опросы и их результаты, рефераты по социологии, литература.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http://soc.lib.ru/ — электронная библиотека «Социология, психология, управление».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http://www.religio.ru/u4.html — информационный портал «Мир религий» представляет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новости мировых религий, библиотеку религиозной литературы.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http://www.antropolog.ru/ — электронный альманах о человеке.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http://filosofia.ru/ — электронная библиотека философии и религии: книги, статьи, рефераты и др.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http://filosof.historic.ru/ — электронная библиотека по философии.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http://ecsocman.edu.ru/ — федеральный образовательный портал «Экономика, социология, менеджмент». Собраны материалы по социальной и экономической истории России, в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том числе журнальные статьи и материалы круглых столов, посвященные проблемам исторического пути России.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http://www.philos.msu.ru/library.php — библиотека философского факультета МГУ им.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М.В. Ломоносова.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http://www.gumer.info/ — Библиотека 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Гумер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, где представлены различные, полярные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точки зрения на исторические, культурные, религиозные события.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http://www.bibliotekar.ru/ — Электронная библиотека «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Библиотекарь.ru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» электронная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библиотека нехудожественной литературы по русской и мировой истории, искусству, культуре, прикладным наукам.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http://sbiblio.com/biblio/ — Библиотека учебной и научной литературы Русского гуманитарного </w:t>
      </w:r>
      <w:proofErr w:type="spellStart"/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интернет-университета</w:t>
      </w:r>
      <w:proofErr w:type="spellEnd"/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Б) электронные энциклопедии: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http://www.krugosvet.ru/ — энциклопедия «</w:t>
      </w:r>
      <w:proofErr w:type="spell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Кругосвет</w:t>
      </w:r>
      <w:proofErr w:type="spell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»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http://vslovar.org.ru/ — «Визуальный словарь»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http://feb-web.ru/feb/litenc/encyclop/ — фундаментальная электронная библиотека «Литература и фольклор»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В) сайты с коллекциями олимпиадных задач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http://www.rosolymp.ru — федеральный портал российских олимпиад школьников.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http://olymp.hse.ru/vseross/ — информационный портал НИУ ВШЭ о проведении заключительного этапа Всероссийской олимпиады по обществознанию.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Г) сайты </w:t>
      </w:r>
      <w:proofErr w:type="spellStart"/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интернет-олимпиад</w:t>
      </w:r>
      <w:proofErr w:type="spellEnd"/>
      <w:proofErr w:type="gramEnd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для школьников.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http://olymp.hse.ru/mmo — Межрегиональная олимпиада школьников «Высшая проба»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 обществознанию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http://moshist.ru/ — Московская олимпиада школьников</w:t>
      </w:r>
      <w:r w:rsidR="003E2438"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 </w:t>
      </w: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по обществознанию</w:t>
      </w:r>
    </w:p>
    <w:p w:rsidR="00071A64" w:rsidRPr="00BB0456" w:rsidRDefault="00071A6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</w:p>
    <w:p w:rsidR="00B90F96" w:rsidRPr="00BB0456" w:rsidRDefault="00B90F96" w:rsidP="00071A64">
      <w:pPr>
        <w:autoSpaceDE w:val="0"/>
        <w:autoSpaceDN w:val="0"/>
        <w:adjustRightInd w:val="0"/>
        <w:jc w:val="right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071A64" w:rsidRPr="00BB0456" w:rsidRDefault="00071A64" w:rsidP="00071A64">
      <w:pPr>
        <w:autoSpaceDE w:val="0"/>
        <w:autoSpaceDN w:val="0"/>
        <w:adjustRightInd w:val="0"/>
        <w:jc w:val="right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bookmarkStart w:id="2" w:name="_GoBack"/>
      <w:bookmarkEnd w:id="2"/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Приложение</w:t>
      </w:r>
    </w:p>
    <w:p w:rsidR="00071A64" w:rsidRPr="00BB0456" w:rsidRDefault="00071A64" w:rsidP="00071A64">
      <w:pPr>
        <w:autoSpaceDE w:val="0"/>
        <w:autoSpaceDN w:val="0"/>
        <w:adjustRightInd w:val="0"/>
        <w:jc w:val="right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</w:p>
    <w:p w:rsidR="00071A64" w:rsidRPr="00BB0456" w:rsidRDefault="00B90F96" w:rsidP="00071A64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 xml:space="preserve"> </w:t>
      </w:r>
      <w:r w:rsidR="00071A64" w:rsidRPr="00BB0456">
        <w:rPr>
          <w:rFonts w:ascii="Times New Roman,Bold" w:eastAsiaTheme="minorHAnsi" w:hAnsi="Times New Roman,Bold" w:cs="Times New Roman,Bold"/>
          <w:b/>
          <w:bCs/>
          <w:sz w:val="22"/>
          <w:szCs w:val="22"/>
          <w:lang w:eastAsia="en-US"/>
        </w:rPr>
        <w:t>Порядок рассмотрения апелляций по результатам проверки жюри олимпиадных заданий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1. Апелляция проводится в случаях несогласия участника Олимпиады с результатами оценивания его олимпиадной работы.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 xml:space="preserve">2. Апелляции участников Олимпиады рассматриваются Жюри совместно </w:t>
      </w:r>
      <w:proofErr w:type="gramStart"/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с</w:t>
      </w:r>
      <w:proofErr w:type="gramEnd"/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Оргкомитетом (апелляционная комиссия).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3.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4. Жюри рассматривает апелляции на результаты Олимпиады на следующий день после Олимпиады и подведения предварительных итогов соответствующего этапа Олимпиады. Апелляция участника Олимпиады рассматривается строго в день, установленный Оргкомитетом.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5. Для проведения апелляции участник Олимпиады подает письменное заявление. Заявление на апелляцию принимается в течение 1 рабочего дня после объявления результатов выполнения соответствующего этапа Олимпиады.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lastRenderedPageBreak/>
        <w:t>6.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7. По результатам рассмотрения апелляции выносится одно из следующих решений: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- об отклонении апелляции и сохранении выставленных баллов;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- об удовлетворении апелляции и корректировке баллов.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8. Критерии и методика оценивания заданий Олимпиады не могут быть предметом апелляции и пересмотру не подлежат.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9.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10.Решения по апелляции являются окончательными и пересмотру не подлежат.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11. Проведение апелляции оформляется протоколами, которые подписываются членами Жюри и Оргкомитета.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12.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13. Официальным объявлением итогов Олимпиады считается опубликованная на официальном сайте в сети «Интернет» Организатора Олимпиады итоговая таблица результатов выполнения заданий Олимпиады, заверенная подписями председателя и членов Жюри.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14. Документами по проведению апелляции являются: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- письменные заявления об апелляциях участников Олимпиады;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- журнал (листы) регистрации апелляций;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- протоколы проведения апелляции, которые хранятся у организатора</w:t>
      </w:r>
    </w:p>
    <w:p w:rsidR="00071A64" w:rsidRPr="00BB0456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  <w:r w:rsidRPr="00BB0456"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  <w:t>15. Окончательные итоги Олимпиады утверждаются Жюри с учетом проведения апелляции.</w:t>
      </w:r>
    </w:p>
    <w:p w:rsidR="00A40BD4" w:rsidRPr="00BB0456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2"/>
          <w:szCs w:val="22"/>
          <w:lang w:eastAsia="en-US"/>
        </w:rPr>
      </w:pPr>
    </w:p>
    <w:sectPr w:rsidR="00A40BD4" w:rsidRPr="00BB0456" w:rsidSect="00BB0456">
      <w:footerReference w:type="default" r:id="rId7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4EC" w:rsidRDefault="008524EC" w:rsidP="00A40BD4">
      <w:r>
        <w:separator/>
      </w:r>
    </w:p>
  </w:endnote>
  <w:endnote w:type="continuationSeparator" w:id="0">
    <w:p w:rsidR="008524EC" w:rsidRDefault="008524EC" w:rsidP="00A40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6790672"/>
      <w:docPartObj>
        <w:docPartGallery w:val="Page Numbers (Bottom of Page)"/>
        <w:docPartUnique/>
      </w:docPartObj>
    </w:sdtPr>
    <w:sdtContent>
      <w:p w:rsidR="004F0E1D" w:rsidRDefault="005422C3">
        <w:pPr>
          <w:pStyle w:val="a7"/>
          <w:jc w:val="right"/>
        </w:pPr>
        <w:fldSimple w:instr="PAGE   \* MERGEFORMAT">
          <w:r w:rsidR="00BB0456">
            <w:rPr>
              <w:noProof/>
            </w:rPr>
            <w:t>8</w:t>
          </w:r>
        </w:fldSimple>
      </w:p>
    </w:sdtContent>
  </w:sdt>
  <w:p w:rsidR="004F0E1D" w:rsidRDefault="004F0E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4EC" w:rsidRDefault="008524EC" w:rsidP="00A40BD4">
      <w:r>
        <w:separator/>
      </w:r>
    </w:p>
  </w:footnote>
  <w:footnote w:type="continuationSeparator" w:id="0">
    <w:p w:rsidR="008524EC" w:rsidRDefault="008524EC" w:rsidP="00A40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EBDF0E"/>
    <w:multiLevelType w:val="hybridMultilevel"/>
    <w:tmpl w:val="3D7C12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0A758D"/>
    <w:multiLevelType w:val="hybridMultilevel"/>
    <w:tmpl w:val="991A0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63C72"/>
    <w:multiLevelType w:val="hybridMultilevel"/>
    <w:tmpl w:val="71C4D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53029"/>
    <w:multiLevelType w:val="hybridMultilevel"/>
    <w:tmpl w:val="98F69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1165E"/>
    <w:multiLevelType w:val="hybridMultilevel"/>
    <w:tmpl w:val="1C869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7E2E"/>
    <w:rsid w:val="00016BAA"/>
    <w:rsid w:val="00060772"/>
    <w:rsid w:val="00071A64"/>
    <w:rsid w:val="000F7EBC"/>
    <w:rsid w:val="00107A79"/>
    <w:rsid w:val="00161373"/>
    <w:rsid w:val="0016203F"/>
    <w:rsid w:val="001A7393"/>
    <w:rsid w:val="002153BE"/>
    <w:rsid w:val="002853CD"/>
    <w:rsid w:val="002A1F11"/>
    <w:rsid w:val="00390B19"/>
    <w:rsid w:val="00391942"/>
    <w:rsid w:val="003D3A70"/>
    <w:rsid w:val="003E2438"/>
    <w:rsid w:val="004F0E1D"/>
    <w:rsid w:val="00525B9A"/>
    <w:rsid w:val="00526795"/>
    <w:rsid w:val="005422C3"/>
    <w:rsid w:val="00607519"/>
    <w:rsid w:val="00615E68"/>
    <w:rsid w:val="00672015"/>
    <w:rsid w:val="00711369"/>
    <w:rsid w:val="00761C1D"/>
    <w:rsid w:val="007A0F5D"/>
    <w:rsid w:val="00822E76"/>
    <w:rsid w:val="008524EC"/>
    <w:rsid w:val="00853808"/>
    <w:rsid w:val="00867682"/>
    <w:rsid w:val="008E4ECA"/>
    <w:rsid w:val="00922F65"/>
    <w:rsid w:val="009438F4"/>
    <w:rsid w:val="00963347"/>
    <w:rsid w:val="009A6C77"/>
    <w:rsid w:val="00A40BD4"/>
    <w:rsid w:val="00A76723"/>
    <w:rsid w:val="00AB1A7F"/>
    <w:rsid w:val="00AB7BD1"/>
    <w:rsid w:val="00B32744"/>
    <w:rsid w:val="00B90F96"/>
    <w:rsid w:val="00BA6960"/>
    <w:rsid w:val="00BB0456"/>
    <w:rsid w:val="00C44E25"/>
    <w:rsid w:val="00C77AE8"/>
    <w:rsid w:val="00CC441E"/>
    <w:rsid w:val="00D15C17"/>
    <w:rsid w:val="00D5446C"/>
    <w:rsid w:val="00D57E2E"/>
    <w:rsid w:val="00DB7E6E"/>
    <w:rsid w:val="00E5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0BD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0BD4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A40B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0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40B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0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B1A7F"/>
    <w:pPr>
      <w:ind w:left="720"/>
      <w:contextualSpacing/>
    </w:pPr>
  </w:style>
  <w:style w:type="paragraph" w:customStyle="1" w:styleId="Default">
    <w:name w:val="Default"/>
    <w:rsid w:val="00607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15</Pages>
  <Words>7134</Words>
  <Characters>40667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Софа</cp:lastModifiedBy>
  <cp:revision>27</cp:revision>
  <cp:lastPrinted>2020-09-10T07:17:00Z</cp:lastPrinted>
  <dcterms:created xsi:type="dcterms:W3CDTF">2017-08-04T11:48:00Z</dcterms:created>
  <dcterms:modified xsi:type="dcterms:W3CDTF">2020-09-10T07:17:00Z</dcterms:modified>
</cp:coreProperties>
</file>