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60"/>
        <w:jc w:val="center"/>
        <w:rPr>
          <w:b/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>
      <w:pPr>
        <w:pStyle w:val="Normal"/>
        <w:spacing w:before="0" w:after="2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  <w:br/>
        <w:t>в информационно-телекоммуникационной сети “Интернет”,</w:t>
        <w:br/>
        <w:t>на которых государственным гражданским служащим или</w:t>
        <w:br/>
        <w:t>муниципальным служащим, гражданином Российской Федерации,</w:t>
        <w:br/>
        <w:t>претендующим на замещение должности государственной</w:t>
        <w:br/>
        <w:t>гражданской службы Российской Федерации или</w:t>
        <w:br/>
        <w:t>муниципальной службы, размещались общедоступная информация,</w:t>
        <w:br/>
        <w:t>а также данные, позволяющие его идентифицировать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>
      <w:pPr>
        <w:pStyle w:val="Normal"/>
        <w:pBdr>
          <w:top w:val="single" w:sz="4" w:space="1" w:color="000000"/>
        </w:pBdr>
        <w:ind w:left="350" w:hanging="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>
      <w:pPr>
        <w:pStyle w:val="Normal"/>
        <w:tabs>
          <w:tab w:val="clear" w:pos="720"/>
          <w:tab w:val="right" w:pos="9923" w:leader="none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>
      <w:pPr>
        <w:pStyle w:val="Normal"/>
        <w:pBdr>
          <w:top w:val="single" w:sz="4" w:space="1" w:color="000000"/>
        </w:pBdr>
        <w:spacing w:before="0" w:after="240"/>
        <w:ind w:right="113" w:hanging="0"/>
        <w:jc w:val="center"/>
        <w:rPr/>
      </w:pPr>
      <w:r>
        <w:rPr/>
        <w:t>должность, замещаемая государственным гражданским служащим или муниципальным служащим,</w:t>
        <w:br/>
        <w:t>или должность, на замещение которой претендует гражданин Российской Федерации)</w:t>
      </w:r>
    </w:p>
    <w:tbl>
      <w:tblPr>
        <w:tblW w:w="10053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367"/>
        <w:gridCol w:w="340"/>
        <w:gridCol w:w="454"/>
        <w:gridCol w:w="2098"/>
        <w:gridCol w:w="454"/>
        <w:gridCol w:w="340"/>
      </w:tblGrid>
      <w:tr>
        <w:trPr>
          <w:cantSplit w:val="true"/>
        </w:trPr>
        <w:tc>
          <w:tcPr>
            <w:tcW w:w="6367" w:type="dxa"/>
            <w:tcBorders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8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0" w:type="dxa"/>
            <w:tcBorders/>
            <w:vAlign w:val="bottom"/>
          </w:tcPr>
          <w:p>
            <w:pPr>
              <w:pStyle w:val="Normal"/>
              <w:ind w:lef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>
      <w:pPr>
        <w:pStyle w:val="Normal"/>
        <w:spacing w:before="0" w:after="240"/>
        <w:jc w:val="both"/>
        <w:rPr/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Style18"/>
          <w:rStyle w:val="Style19"/>
          <w:sz w:val="24"/>
          <w:szCs w:val="24"/>
        </w:rPr>
        <w:endnoteReference w:customMarkFollows="1" w:id="2"/>
        <w:t>1</w:t>
      </w:r>
      <w:r>
        <w:rPr/>
        <w:t>, а также данных, позволяющих меня идентифицировать:</w:t>
      </w:r>
    </w:p>
    <w:tbl>
      <w:tblPr>
        <w:tblW w:w="9990" w:type="dxa"/>
        <w:jc w:val="left"/>
        <w:tblInd w:w="-3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4"/>
        <w:gridCol w:w="9366"/>
      </w:tblGrid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Style18"/>
                <w:rStyle w:val="Style19"/>
                <w:sz w:val="24"/>
                <w:szCs w:val="24"/>
              </w:rPr>
              <w:endnoteReference w:customMarkFollows="1" w:id="3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Style18"/>
                <w:rStyle w:val="Style19"/>
                <w:sz w:val="24"/>
                <w:szCs w:val="24"/>
              </w:rPr>
              <w:endnoteReference w:customMarkFollows="1" w:id="4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40" w:after="120"/>
        <w:rPr/>
      </w:pPr>
      <w:r>
        <w:rPr/>
        <w:t>Достоверность настоящих сведений подтверждаю.</w:t>
      </w:r>
    </w:p>
    <w:tbl>
      <w:tblPr>
        <w:tblW w:w="9979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>
        <w:trPr/>
        <w:tc>
          <w:tcPr>
            <w:tcW w:w="198" w:type="dxa"/>
            <w:tcBorders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5" w:type="dxa"/>
            <w:tcBorders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7" w:type="dxa"/>
            <w:tcBorders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8" w:type="dxa"/>
            <w:tcBorders/>
            <w:vAlign w:val="bottom"/>
          </w:tcPr>
          <w:p>
            <w:pPr>
              <w:pStyle w:val="Normal"/>
              <w:ind w:lef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98" w:type="dxa"/>
            <w:tcBorders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0" w:type="dxa"/>
            <w:tcBorders/>
          </w:tcPr>
          <w:p>
            <w:pPr>
              <w:pStyle w:val="Normal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5" w:type="dxa"/>
            <w:tcBorders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55" w:type="dxa"/>
            <w:tcBorders/>
          </w:tcPr>
          <w:p>
            <w:pPr>
              <w:pStyle w:val="Normal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78" w:type="dxa"/>
            <w:tcBorders/>
          </w:tcPr>
          <w:p>
            <w:pPr>
              <w:pStyle w:val="Normal"/>
              <w:snapToGrid w:val="false"/>
              <w:ind w:left="57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89" w:type="dxa"/>
            <w:tcBorders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      </w:r>
          </w:p>
        </w:tc>
      </w:tr>
    </w:tbl>
    <w:p>
      <w:pPr>
        <w:pStyle w:val="Normal"/>
        <w:spacing w:before="24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sectPr>
      <w:endnotePr>
        <w:numFmt w:val="lowerRoman"/>
      </w:endnotePr>
      <w:type w:val="nextPage"/>
      <w:pgSz w:w="11906" w:h="16838"/>
      <w:pgMar w:left="1134" w:right="851" w:header="0" w:top="851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Style30"/>
        <w:ind w:firstLine="567"/>
        <w:jc w:val="both"/>
        <w:rPr/>
      </w:pPr>
      <w:r>
        <w:rPr>
          <w:rStyle w:val="Style18"/>
        </w:rPr>
        <w:t>1</w:t>
      </w:r>
      <w:r>
        <w:rPr>
          <w:sz w:val="18"/>
          <w:szCs w:val="18"/>
        </w:rPr>
        <w:t> </w:t>
      </w:r>
      <w:r>
        <w:rPr>
          <w:sz w:val="18"/>
          <w:szCs w:val="18"/>
        </w:rPr>
        <w:t>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3">
    <w:p>
      <w:pPr>
        <w:pStyle w:val="Style30"/>
        <w:ind w:firstLine="567"/>
        <w:jc w:val="both"/>
        <w:rPr/>
      </w:pPr>
      <w:r>
        <w:rPr>
          <w:rStyle w:val="Style18"/>
        </w:rPr>
        <w:t>2</w:t>
      </w:r>
      <w:r>
        <w:rPr>
          <w:sz w:val="18"/>
          <w:szCs w:val="18"/>
        </w:rPr>
        <w:t> </w:t>
      </w:r>
      <w:r>
        <w:rPr>
          <w:sz w:val="18"/>
          <w:szCs w:val="18"/>
        </w:rPr>
        <w:t>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4">
    <w:p>
      <w:pPr>
        <w:pStyle w:val="Style30"/>
        <w:ind w:firstLine="567"/>
        <w:jc w:val="both"/>
        <w:rPr/>
      </w:pPr>
      <w:r>
        <w:rPr>
          <w:rStyle w:val="Style18"/>
        </w:rPr>
        <w:t>3</w:t>
      </w:r>
      <w:r>
        <w:rPr>
          <w:sz w:val="18"/>
          <w:szCs w:val="18"/>
        </w:rPr>
        <w:t> </w:t>
      </w:r>
      <w:r>
        <w:rPr>
          <w:sz w:val="18"/>
          <w:szCs w:val="18"/>
        </w:rPr>
        <w:t>В соответствии с пунктом 14 статьи 2 Федерального закона от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endnotePr>
    <w:numFmt w:val="lowerRoman"/>
    <w:endnote w:id="0"/>
    <w:endnote w:id="1"/>
  </w:end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2">
    <w:name w:val="WW8Num1z2"/>
    <w:qFormat/>
    <w:rPr>
      <w:rFonts w:ascii="Courier New" w:hAnsi="Courier New" w:cs="Courier New"/>
    </w:rPr>
  </w:style>
  <w:style w:type="character" w:styleId="WW8Num1z3">
    <w:name w:val="WW8Num1z3"/>
    <w:qFormat/>
    <w:rPr>
      <w:rFonts w:ascii="Wingdings" w:hAnsi="Wingdings" w:cs="Wingdings"/>
    </w:rPr>
  </w:style>
  <w:style w:type="character" w:styleId="WW8Num2z0">
    <w:name w:val="WW8Num2z0"/>
    <w:qFormat/>
    <w:rPr>
      <w:rFonts w:cs="Times New Roman"/>
    </w:rPr>
  </w:style>
  <w:style w:type="character" w:styleId="WW8Num3z0">
    <w:name w:val="WW8Num3z0"/>
    <w:qFormat/>
    <w:rPr>
      <w:rFonts w:cs="Times New Roman"/>
    </w:rPr>
  </w:style>
  <w:style w:type="character" w:styleId="WW8Num3z1">
    <w:name w:val="WW8Num3z1"/>
    <w:qFormat/>
    <w:rPr>
      <w:rFonts w:cs="Times New Roman"/>
    </w:rPr>
  </w:style>
  <w:style w:type="character" w:styleId="WW8Num4z0">
    <w:name w:val="WW8Num4z0"/>
    <w:qFormat/>
    <w:rPr>
      <w:rFonts w:cs="Times New Roman"/>
    </w:rPr>
  </w:style>
  <w:style w:type="character" w:styleId="WW8Num5z0">
    <w:name w:val="WW8Num5z0"/>
    <w:qFormat/>
    <w:rPr>
      <w:rFonts w:cs="Times New Roman"/>
    </w:rPr>
  </w:style>
  <w:style w:type="character" w:styleId="WW8Num5z1">
    <w:name w:val="WW8Num5z1"/>
    <w:qFormat/>
    <w:rPr>
      <w:rFonts w:cs="Times New Roman"/>
    </w:rPr>
  </w:style>
  <w:style w:type="character" w:styleId="WW8Num6z0">
    <w:name w:val="WW8Num6z0"/>
    <w:qFormat/>
    <w:rPr>
      <w:rFonts w:cs="Times New Roman"/>
    </w:rPr>
  </w:style>
  <w:style w:type="character" w:styleId="WW8Num7z0">
    <w:name w:val="WW8Num7z0"/>
    <w:qFormat/>
    <w:rPr>
      <w:rFonts w:cs="Times New Roman"/>
    </w:rPr>
  </w:style>
  <w:style w:type="character" w:styleId="WW8Num8z0">
    <w:name w:val="WW8Num8z0"/>
    <w:qFormat/>
    <w:rPr>
      <w:rFonts w:cs="Times New Roman"/>
    </w:rPr>
  </w:style>
  <w:style w:type="character" w:styleId="WW8Num9z0">
    <w:name w:val="WW8Num9z0"/>
    <w:qFormat/>
    <w:rPr>
      <w:rFonts w:cs="Times New Roman"/>
    </w:rPr>
  </w:style>
  <w:style w:type="character" w:styleId="WW8Num10z0">
    <w:name w:val="WW8Num10z0"/>
    <w:qFormat/>
    <w:rPr>
      <w:rFonts w:cs="Times New Roman"/>
    </w:rPr>
  </w:style>
  <w:style w:type="character" w:styleId="WW8Num11z0">
    <w:name w:val="WW8Num11z0"/>
    <w:qFormat/>
    <w:rPr>
      <w:rFonts w:cs="Times New Roman"/>
    </w:rPr>
  </w:style>
  <w:style w:type="character" w:styleId="WW8Num12z0">
    <w:name w:val="WW8Num12z0"/>
    <w:qFormat/>
    <w:rPr>
      <w:rFonts w:cs="Times New Roman"/>
    </w:rPr>
  </w:style>
  <w:style w:type="character" w:styleId="WW8Num13z0">
    <w:name w:val="WW8Num13z0"/>
    <w:qFormat/>
    <w:rPr>
      <w:rFonts w:cs="Times New Roman"/>
    </w:rPr>
  </w:style>
  <w:style w:type="character" w:styleId="WW8Num14z0">
    <w:name w:val="WW8Num14z0"/>
    <w:qFormat/>
    <w:rPr>
      <w:rFonts w:cs="Times New Roman"/>
    </w:rPr>
  </w:style>
  <w:style w:type="character" w:styleId="WW8Num14z1">
    <w:name w:val="WW8Num14z1"/>
    <w:qFormat/>
    <w:rPr>
      <w:rFonts w:cs="Times New Roman"/>
    </w:rPr>
  </w:style>
  <w:style w:type="character" w:styleId="WW8Num15z0">
    <w:name w:val="WW8Num15z0"/>
    <w:qFormat/>
    <w:rPr>
      <w:rFonts w:cs="Times New Roman"/>
    </w:rPr>
  </w:style>
  <w:style w:type="character" w:styleId="WW8Num15z1">
    <w:name w:val="WW8Num15z1"/>
    <w:qFormat/>
    <w:rPr>
      <w:rFonts w:ascii="Times New Roman" w:hAnsi="Times New Roman" w:cs="Times New Roman"/>
      <w:sz w:val="28"/>
      <w:szCs w:val="28"/>
    </w:rPr>
  </w:style>
  <w:style w:type="character" w:styleId="WW8Num16z0">
    <w:name w:val="WW8Num16z0"/>
    <w:qFormat/>
    <w:rPr>
      <w:rFonts w:cs="Times New Roman"/>
    </w:rPr>
  </w:style>
  <w:style w:type="character" w:styleId="WW8Num16z1">
    <w:name w:val="WW8Num16z1"/>
    <w:qFormat/>
    <w:rPr>
      <w:rFonts w:cs="Times New Roman"/>
    </w:rPr>
  </w:style>
  <w:style w:type="character" w:styleId="WW8Num17z0">
    <w:name w:val="WW8Num17z0"/>
    <w:qFormat/>
    <w:rPr>
      <w:rFonts w:cs="Times New Roman"/>
    </w:rPr>
  </w:style>
  <w:style w:type="character" w:styleId="WW8Num18z0">
    <w:name w:val="WW8Num18z0"/>
    <w:qFormat/>
    <w:rPr>
      <w:rFonts w:cs="Times New Roman"/>
    </w:rPr>
  </w:style>
  <w:style w:type="character" w:styleId="WW8Num19z0">
    <w:name w:val="WW8Num19z0"/>
    <w:qFormat/>
    <w:rPr>
      <w:rFonts w:cs="Times New Roman"/>
    </w:rPr>
  </w:style>
  <w:style w:type="character" w:styleId="WW8Num20z0">
    <w:name w:val="WW8Num20z0"/>
    <w:qFormat/>
    <w:rPr>
      <w:rFonts w:cs="Times New Roman"/>
    </w:rPr>
  </w:style>
  <w:style w:type="character" w:styleId="WW8Num21z0">
    <w:name w:val="WW8Num21z0"/>
    <w:qFormat/>
    <w:rPr>
      <w:rFonts w:cs="Times New Roman"/>
    </w:rPr>
  </w:style>
  <w:style w:type="character" w:styleId="WW8Num22z0">
    <w:name w:val="WW8Num22z0"/>
    <w:qFormat/>
    <w:rPr>
      <w:rFonts w:cs="Times New Roman"/>
    </w:rPr>
  </w:style>
  <w:style w:type="character" w:styleId="WW8Num23z0">
    <w:name w:val="WW8Num23z0"/>
    <w:qFormat/>
    <w:rPr>
      <w:rFonts w:cs="Times New Roman"/>
    </w:rPr>
  </w:style>
  <w:style w:type="character" w:styleId="WW8Num24z0">
    <w:name w:val="WW8Num24z0"/>
    <w:qFormat/>
    <w:rPr>
      <w:rFonts w:cs="Times New Roman"/>
    </w:rPr>
  </w:style>
  <w:style w:type="character" w:styleId="WW8Num25z0">
    <w:name w:val="WW8Num25z0"/>
    <w:qFormat/>
    <w:rPr>
      <w:rFonts w:cs="Times New Roman"/>
    </w:rPr>
  </w:style>
  <w:style w:type="character" w:styleId="WW8Num26z0">
    <w:name w:val="WW8Num26z0"/>
    <w:qFormat/>
    <w:rPr>
      <w:rFonts w:cs="Times New Roman"/>
    </w:rPr>
  </w:style>
  <w:style w:type="character" w:styleId="WW8Num27z0">
    <w:name w:val="WW8Num27z0"/>
    <w:qFormat/>
    <w:rPr>
      <w:rFonts w:cs="Times New Roman"/>
    </w:rPr>
  </w:style>
  <w:style w:type="character" w:styleId="WW8Num27z1">
    <w:name w:val="WW8Num27z1"/>
    <w:qFormat/>
    <w:rPr>
      <w:rFonts w:cs="Times New Roman"/>
    </w:rPr>
  </w:style>
  <w:style w:type="character" w:styleId="WW8Num28z0">
    <w:name w:val="WW8Num28z0"/>
    <w:qFormat/>
    <w:rPr>
      <w:rFonts w:cs="Times New Roman"/>
    </w:rPr>
  </w:style>
  <w:style w:type="character" w:styleId="WW8Num29z0">
    <w:name w:val="WW8Num29z0"/>
    <w:qFormat/>
    <w:rPr>
      <w:rFonts w:cs="Times New Roman"/>
    </w:rPr>
  </w:style>
  <w:style w:type="character" w:styleId="WW8Num30z0">
    <w:name w:val="WW8Num30z0"/>
    <w:qFormat/>
    <w:rPr>
      <w:rFonts w:cs="Times New Roman"/>
    </w:rPr>
  </w:style>
  <w:style w:type="character" w:styleId="WW8Num30z1">
    <w:name w:val="WW8Num30z1"/>
    <w:qFormat/>
    <w:rPr>
      <w:rFonts w:cs="Times New Roman"/>
    </w:rPr>
  </w:style>
  <w:style w:type="character" w:styleId="WW8Num31z0">
    <w:name w:val="WW8Num31z0"/>
    <w:qFormat/>
    <w:rPr>
      <w:rFonts w:cs="Times New Roman"/>
    </w:rPr>
  </w:style>
  <w:style w:type="character" w:styleId="WW8Num32z0">
    <w:name w:val="WW8Num32z0"/>
    <w:qFormat/>
    <w:rPr>
      <w:rFonts w:cs="Times New Roman"/>
    </w:rPr>
  </w:style>
  <w:style w:type="character" w:styleId="WW8Num33z0">
    <w:name w:val="WW8Num33z0"/>
    <w:qFormat/>
    <w:rPr>
      <w:rFonts w:cs="Times New Roman"/>
    </w:rPr>
  </w:style>
  <w:style w:type="character" w:styleId="WW8Num34z0">
    <w:name w:val="WW8Num34z0"/>
    <w:qFormat/>
    <w:rPr>
      <w:rFonts w:cs="Times New Roman"/>
    </w:rPr>
  </w:style>
  <w:style w:type="character" w:styleId="WW8Num34z1">
    <w:name w:val="WW8Num34z1"/>
    <w:qFormat/>
    <w:rPr>
      <w:rFonts w:cs="Times New Roman"/>
    </w:rPr>
  </w:style>
  <w:style w:type="character" w:styleId="WW8Num35z0">
    <w:name w:val="WW8Num35z0"/>
    <w:qFormat/>
    <w:rPr>
      <w:rFonts w:cs="Times New Roman"/>
    </w:rPr>
  </w:style>
  <w:style w:type="character" w:styleId="WW8Num36z0">
    <w:name w:val="WW8Num36z0"/>
    <w:qFormat/>
    <w:rPr>
      <w:rFonts w:cs="Times New Roman"/>
    </w:rPr>
  </w:style>
  <w:style w:type="character" w:styleId="WW8Num37z0">
    <w:name w:val="WW8Num37z0"/>
    <w:qFormat/>
    <w:rPr>
      <w:rFonts w:cs="Times New Roman"/>
    </w:rPr>
  </w:style>
  <w:style w:type="character" w:styleId="WW8Num38z0">
    <w:name w:val="WW8Num38z0"/>
    <w:qFormat/>
    <w:rPr>
      <w:rFonts w:cs="Times New Roman"/>
    </w:rPr>
  </w:style>
  <w:style w:type="character" w:styleId="WW8Num39z0">
    <w:name w:val="WW8Num39z0"/>
    <w:qFormat/>
    <w:rPr>
      <w:rFonts w:cs="Times New Roman"/>
    </w:rPr>
  </w:style>
  <w:style w:type="character" w:styleId="WW8Num40z0">
    <w:name w:val="WW8Num40z0"/>
    <w:qFormat/>
    <w:rPr>
      <w:rFonts w:cs="Times New Roman"/>
    </w:rPr>
  </w:style>
  <w:style w:type="character" w:styleId="WW8Num41z0">
    <w:name w:val="WW8Num41z0"/>
    <w:qFormat/>
    <w:rPr>
      <w:rFonts w:cs="Times New Roman"/>
    </w:rPr>
  </w:style>
  <w:style w:type="character" w:styleId="WW8Num42z0">
    <w:name w:val="WW8Num42z0"/>
    <w:qFormat/>
    <w:rPr>
      <w:rFonts w:cs="Times New Roman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basedOn w:val="Style14"/>
    <w:qFormat/>
    <w:rPr>
      <w:rFonts w:ascii="Times New Roman" w:hAnsi="Times New Roman" w:cs="Times New Roman"/>
      <w:sz w:val="20"/>
      <w:szCs w:val="20"/>
    </w:rPr>
  </w:style>
  <w:style w:type="character" w:styleId="Style16">
    <w:name w:val="Нижний колонтитул Знак"/>
    <w:basedOn w:val="Style14"/>
    <w:qFormat/>
    <w:rPr>
      <w:rFonts w:ascii="Times New Roman" w:hAnsi="Times New Roman" w:cs="Times New Roman"/>
      <w:sz w:val="20"/>
      <w:szCs w:val="20"/>
    </w:rPr>
  </w:style>
  <w:style w:type="character" w:styleId="11pt">
    <w:name w:val="Заголовок №1 + Интервал -1 pt"/>
    <w:basedOn w:val="Style14"/>
    <w:qFormat/>
    <w:rPr>
      <w:rFonts w:cs="Times New Roman"/>
      <w:spacing w:val="-20"/>
      <w:sz w:val="21"/>
      <w:szCs w:val="21"/>
    </w:rPr>
  </w:style>
  <w:style w:type="character" w:styleId="11">
    <w:name w:val="Основной текст (11)"/>
    <w:basedOn w:val="Style14"/>
    <w:qFormat/>
    <w:rPr>
      <w:rFonts w:cs="Times New Roman"/>
      <w:sz w:val="14"/>
      <w:szCs w:val="14"/>
    </w:rPr>
  </w:style>
  <w:style w:type="character" w:styleId="Style17">
    <w:name w:val="Текст концевой сноски Знак"/>
    <w:basedOn w:val="Style14"/>
    <w:qFormat/>
    <w:rPr>
      <w:rFonts w:ascii="Times New Roman" w:hAnsi="Times New Roman" w:cs="Times New Roman"/>
      <w:sz w:val="20"/>
      <w:szCs w:val="20"/>
    </w:rPr>
  </w:style>
  <w:style w:type="character" w:styleId="Style18">
    <w:name w:val="Символ концевой сноски"/>
    <w:basedOn w:val="Style14"/>
    <w:qFormat/>
    <w:rPr>
      <w:rFonts w:cs="Times New Roman"/>
      <w:vertAlign w:val="superscript"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Привязка сноски"/>
    <w:rPr>
      <w:vertAlign w:val="superscript"/>
    </w:rPr>
  </w:style>
  <w:style w:type="character" w:styleId="Style21">
    <w:name w:val="Символ сноски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ucida Sans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ucida Sans"/>
    </w:rPr>
  </w:style>
  <w:style w:type="paragraph" w:styleId="Style27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8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9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2">
    <w:name w:val="Основной текст (2)"/>
    <w:basedOn w:val="Normal"/>
    <w:qFormat/>
    <w:pPr>
      <w:shd w:fill="FFFFFF" w:val="clear"/>
      <w:spacing w:lineRule="exact" w:line="254" w:before="0" w:after="360"/>
      <w:jc w:val="center"/>
    </w:pPr>
    <w:rPr>
      <w:b/>
      <w:bCs/>
      <w:sz w:val="22"/>
      <w:szCs w:val="22"/>
      <w:lang w:val="en-US" w:eastAsia="ru-RU"/>
    </w:rPr>
  </w:style>
  <w:style w:type="paragraph" w:styleId="3">
    <w:name w:val="Основной текст (3)"/>
    <w:basedOn w:val="Normal"/>
    <w:qFormat/>
    <w:pPr>
      <w:shd w:fill="FFFFFF" w:val="clear"/>
      <w:spacing w:lineRule="atLeast" w:line="240" w:before="360" w:after="2520"/>
      <w:jc w:val="center"/>
    </w:pPr>
    <w:rPr>
      <w:b/>
      <w:bCs/>
      <w:sz w:val="18"/>
      <w:szCs w:val="18"/>
      <w:lang w:val="en-US" w:eastAsia="ru-RU"/>
    </w:rPr>
  </w:style>
  <w:style w:type="paragraph" w:styleId="111">
    <w:name w:val="Основной текст (11)1"/>
    <w:basedOn w:val="Normal"/>
    <w:qFormat/>
    <w:pPr>
      <w:shd w:fill="FFFFFF" w:val="clear"/>
      <w:spacing w:lineRule="exact" w:line="187" w:before="0" w:after="420"/>
      <w:ind w:hanging="1720"/>
      <w:jc w:val="right"/>
    </w:pPr>
    <w:rPr>
      <w:sz w:val="14"/>
      <w:szCs w:val="14"/>
      <w:lang w:val="en-US" w:eastAsia="ru-RU"/>
    </w:rPr>
  </w:style>
  <w:style w:type="paragraph" w:styleId="1">
    <w:name w:val="Заголовок №1"/>
    <w:basedOn w:val="Normal"/>
    <w:qFormat/>
    <w:pPr>
      <w:shd w:fill="FFFFFF" w:val="clear"/>
      <w:spacing w:lineRule="atLeast" w:line="240" w:before="60" w:after="240"/>
      <w:outlineLvl w:val="0"/>
    </w:pPr>
    <w:rPr>
      <w:spacing w:val="10"/>
      <w:sz w:val="21"/>
      <w:szCs w:val="21"/>
      <w:lang w:val="en-US" w:eastAsia="ru-RU"/>
    </w:rPr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TableParagraph">
    <w:name w:val="Table Paragraph"/>
    <w:basedOn w:val="Normal"/>
    <w:qFormat/>
    <w:pPr>
      <w:widowControl w:val="false"/>
    </w:pPr>
    <w:rPr>
      <w:sz w:val="24"/>
      <w:szCs w:val="24"/>
    </w:rPr>
  </w:style>
  <w:style w:type="paragraph" w:styleId="ConsNonformat">
    <w:name w:val="ConsNonformat"/>
    <w:qFormat/>
    <w:pPr>
      <w:widowControl/>
      <w:autoSpaceDE w:val="false"/>
      <w:bidi w:val="0"/>
      <w:jc w:val="both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right="19772" w:hanging="0"/>
      <w:jc w:val="both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DTNormal">
    <w:name w:val="ConsDTNormal"/>
    <w:qFormat/>
    <w:pPr>
      <w:widowControl/>
      <w:autoSpaceDE w:val="false"/>
      <w:bidi w:val="0"/>
      <w:jc w:val="both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Style30">
    <w:name w:val="Endnote Text"/>
    <w:basedOn w:val="Normal"/>
    <w:pPr/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endnotes" Target="endnote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LibreOffice/7.0.4.2$Windows_X86_64 LibreOffice_project/dcf040e67528d9187c66b2379df5ea4407429775</Application>
  <AppVersion>15.0000</AppVersion>
  <Pages>1</Pages>
  <Words>300</Words>
  <Characters>2253</Characters>
  <CharactersWithSpaces>2535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2017-01-19T10:56:00Z</dcterms:created>
  <dc:creator>КонсультантПлюс</dc:creator>
  <dc:description/>
  <cp:keywords> </cp:keywords>
  <dc:language>ru-RU</dc:language>
  <cp:lastModifiedBy>Кадровая служба</cp:lastModifiedBy>
  <cp:lastPrinted>2017-01-03T17:24:00Z</cp:lastPrinted>
  <dcterms:modified xsi:type="dcterms:W3CDTF">2017-01-19T10:56:00Z</dcterms:modified>
  <cp:revision>2</cp:revision>
  <dc:subject/>
  <dc:title/>
</cp:coreProperties>
</file>