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14" w:rsidRDefault="007A32A7" w:rsidP="007A32A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A32A7">
        <w:rPr>
          <w:rFonts w:ascii="Times New Roman" w:hAnsi="Times New Roman" w:cs="Times New Roman"/>
          <w:sz w:val="28"/>
          <w:szCs w:val="28"/>
          <w:lang w:val="ru-RU"/>
        </w:rPr>
        <w:t>Психологи готовы к работе…..</w:t>
      </w:r>
    </w:p>
    <w:p w:rsidR="005B518B" w:rsidRDefault="007A32A7" w:rsidP="005B51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B518B" w:rsidRDefault="007A32A7" w:rsidP="005B51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Ежегодно в начале нового учебного года  педагоги </w:t>
      </w:r>
      <w:r w:rsidR="0037065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психологи  ДОУ  ГГО проводят  установочное методическое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объединение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котором планируют свою работу на предстоящий учебный год. Не стал исключением и сентябрь этого года. </w:t>
      </w:r>
      <w:r w:rsidR="005B518B">
        <w:rPr>
          <w:rFonts w:ascii="Times New Roman" w:hAnsi="Times New Roman" w:cs="Times New Roman"/>
          <w:sz w:val="28"/>
          <w:szCs w:val="28"/>
          <w:lang w:val="ru-RU"/>
        </w:rPr>
        <w:t xml:space="preserve">В сентябре месяце 2023 года было проведено установочное заседание БМП  педагогов – психологов ДОУ  ГГО, на котором присутствовало 7 человек. </w:t>
      </w:r>
    </w:p>
    <w:p w:rsidR="000740E3" w:rsidRDefault="007A32A7" w:rsidP="005B51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плане на этот год особое внимание уделено реализации ФОП дошкольного образования, а именно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психологизации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развивающей предметно – пространственной среды. Применению  новых методов и технологий для сохранения  и укрепления психологического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здоровья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</w:t>
      </w:r>
      <w:r w:rsidR="00370658">
        <w:rPr>
          <w:rFonts w:ascii="Times New Roman" w:hAnsi="Times New Roman" w:cs="Times New Roman"/>
          <w:sz w:val="28"/>
          <w:szCs w:val="28"/>
          <w:lang w:val="ru-RU"/>
        </w:rPr>
        <w:t xml:space="preserve">к воспитанников так и педагогов. Особое внимание уделено детям с особенностями в развитии (дети с ОВЗ). </w:t>
      </w:r>
    </w:p>
    <w:p w:rsidR="00370658" w:rsidRPr="001D695B" w:rsidRDefault="005B518B" w:rsidP="005B51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-127635</wp:posOffset>
            </wp:positionH>
            <wp:positionV relativeFrom="margin">
              <wp:posOffset>6423660</wp:posOffset>
            </wp:positionV>
            <wp:extent cx="3009900" cy="2657475"/>
            <wp:effectExtent l="19050" t="0" r="0" b="0"/>
            <wp:wrapSquare wrapText="bothSides"/>
            <wp:docPr id="1" name="Рисунок 0" descr="1696839122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96839122956.jpg"/>
                    <pic:cNvPicPr/>
                  </pic:nvPicPr>
                  <pic:blipFill>
                    <a:blip r:embed="rId4" cstate="print"/>
                    <a:srcRect l="19389" r="11696" b="18803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2177415</wp:posOffset>
            </wp:positionH>
            <wp:positionV relativeFrom="margin">
              <wp:posOffset>3709035</wp:posOffset>
            </wp:positionV>
            <wp:extent cx="3747770" cy="2324100"/>
            <wp:effectExtent l="19050" t="0" r="5080" b="0"/>
            <wp:wrapSquare wrapText="bothSides"/>
            <wp:docPr id="2" name="Рисунок 1" descr="1696839122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96839122937.jpg"/>
                    <pic:cNvPicPr/>
                  </pic:nvPicPr>
                  <pic:blipFill>
                    <a:blip r:embed="rId5" cstate="print"/>
                    <a:srcRect l="8906" t="24746"/>
                    <a:stretch>
                      <a:fillRect/>
                    </a:stretch>
                  </pic:blipFill>
                  <pic:spPr>
                    <a:xfrm>
                      <a:off x="0" y="0"/>
                      <a:ext cx="374777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0658">
        <w:rPr>
          <w:rFonts w:ascii="Times New Roman" w:hAnsi="Times New Roman" w:cs="Times New Roman"/>
          <w:sz w:val="28"/>
          <w:szCs w:val="28"/>
          <w:lang w:val="ru-RU"/>
        </w:rPr>
        <w:t>Для более эффективного  построения</w:t>
      </w:r>
      <w:r w:rsidR="007A32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0658">
        <w:rPr>
          <w:rFonts w:ascii="Times New Roman" w:hAnsi="Times New Roman" w:cs="Times New Roman"/>
          <w:sz w:val="28"/>
          <w:szCs w:val="28"/>
          <w:lang w:val="ru-RU"/>
        </w:rPr>
        <w:t xml:space="preserve">данного процесса была организована встреча с </w:t>
      </w:r>
      <w:r w:rsidR="00370658" w:rsidRPr="001D695B">
        <w:rPr>
          <w:rFonts w:ascii="Times New Roman" w:hAnsi="Times New Roman" w:cs="Times New Roman"/>
          <w:sz w:val="28"/>
          <w:szCs w:val="28"/>
          <w:lang w:val="ru-RU"/>
        </w:rPr>
        <w:t>педагог</w:t>
      </w:r>
      <w:r w:rsidR="00370658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370658" w:rsidRPr="001D695B">
        <w:rPr>
          <w:rFonts w:ascii="Times New Roman" w:hAnsi="Times New Roman" w:cs="Times New Roman"/>
          <w:sz w:val="28"/>
          <w:szCs w:val="28"/>
          <w:lang w:val="ru-RU"/>
        </w:rPr>
        <w:t xml:space="preserve"> – психолог</w:t>
      </w:r>
      <w:r w:rsidR="00370658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370658" w:rsidRPr="001D695B">
        <w:rPr>
          <w:rFonts w:ascii="Times New Roman" w:hAnsi="Times New Roman" w:cs="Times New Roman"/>
          <w:sz w:val="28"/>
          <w:szCs w:val="28"/>
          <w:lang w:val="ru-RU"/>
        </w:rPr>
        <w:t xml:space="preserve"> ГБОУ Центр</w:t>
      </w:r>
      <w:r w:rsidR="0037065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70658" w:rsidRPr="001D695B">
        <w:rPr>
          <w:rFonts w:ascii="Times New Roman" w:hAnsi="Times New Roman" w:cs="Times New Roman"/>
          <w:sz w:val="28"/>
          <w:szCs w:val="28"/>
          <w:lang w:val="ru-RU"/>
        </w:rPr>
        <w:t xml:space="preserve"> «ЛИРА»  </w:t>
      </w:r>
      <w:proofErr w:type="spellStart"/>
      <w:r w:rsidR="00370658" w:rsidRPr="001D695B">
        <w:rPr>
          <w:rFonts w:ascii="Times New Roman" w:hAnsi="Times New Roman" w:cs="Times New Roman"/>
          <w:sz w:val="28"/>
          <w:szCs w:val="28"/>
          <w:lang w:val="ru-RU"/>
        </w:rPr>
        <w:t>Голубевой</w:t>
      </w:r>
      <w:proofErr w:type="spellEnd"/>
      <w:r w:rsidR="00370658" w:rsidRPr="001D695B">
        <w:rPr>
          <w:rFonts w:ascii="Times New Roman" w:hAnsi="Times New Roman" w:cs="Times New Roman"/>
          <w:sz w:val="28"/>
          <w:szCs w:val="28"/>
          <w:lang w:val="ru-RU"/>
        </w:rPr>
        <w:t xml:space="preserve"> Наталье</w:t>
      </w:r>
      <w:r w:rsidR="00370658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370658" w:rsidRPr="001D695B">
        <w:rPr>
          <w:rFonts w:ascii="Times New Roman" w:hAnsi="Times New Roman" w:cs="Times New Roman"/>
          <w:sz w:val="28"/>
          <w:szCs w:val="28"/>
          <w:lang w:val="ru-RU"/>
        </w:rPr>
        <w:t xml:space="preserve"> Алексеевн</w:t>
      </w:r>
      <w:r w:rsidR="00370658">
        <w:rPr>
          <w:rFonts w:ascii="Times New Roman" w:hAnsi="Times New Roman" w:cs="Times New Roman"/>
          <w:sz w:val="28"/>
          <w:szCs w:val="28"/>
          <w:lang w:val="ru-RU"/>
        </w:rPr>
        <w:t xml:space="preserve">ой, которая выступила с </w:t>
      </w:r>
      <w:r w:rsidR="00370658" w:rsidRPr="001D695B">
        <w:rPr>
          <w:rFonts w:ascii="Times New Roman" w:hAnsi="Times New Roman" w:cs="Times New Roman"/>
          <w:sz w:val="28"/>
          <w:szCs w:val="28"/>
          <w:lang w:val="ru-RU"/>
        </w:rPr>
        <w:t>интересны</w:t>
      </w:r>
      <w:r w:rsidR="00370658">
        <w:rPr>
          <w:rFonts w:ascii="Times New Roman" w:hAnsi="Times New Roman" w:cs="Times New Roman"/>
          <w:sz w:val="28"/>
          <w:szCs w:val="28"/>
          <w:lang w:val="ru-RU"/>
        </w:rPr>
        <w:t xml:space="preserve">м </w:t>
      </w:r>
      <w:r w:rsidR="00370658" w:rsidRPr="001D695B">
        <w:rPr>
          <w:rFonts w:ascii="Times New Roman" w:hAnsi="Times New Roman" w:cs="Times New Roman"/>
          <w:sz w:val="28"/>
          <w:szCs w:val="28"/>
          <w:lang w:val="ru-RU"/>
        </w:rPr>
        <w:t>и обстоятельны</w:t>
      </w:r>
      <w:r w:rsidR="00370658">
        <w:rPr>
          <w:rFonts w:ascii="Times New Roman" w:hAnsi="Times New Roman" w:cs="Times New Roman"/>
          <w:sz w:val="28"/>
          <w:szCs w:val="28"/>
          <w:lang w:val="ru-RU"/>
        </w:rPr>
        <w:t xml:space="preserve">м </w:t>
      </w:r>
      <w:r w:rsidR="00370658" w:rsidRPr="001D695B">
        <w:rPr>
          <w:rFonts w:ascii="Times New Roman" w:hAnsi="Times New Roman" w:cs="Times New Roman"/>
          <w:sz w:val="28"/>
          <w:szCs w:val="28"/>
          <w:lang w:val="ru-RU"/>
        </w:rPr>
        <w:t>доклад</w:t>
      </w:r>
      <w:r w:rsidR="00370658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370658" w:rsidRPr="001D695B">
        <w:rPr>
          <w:rFonts w:ascii="Times New Roman" w:hAnsi="Times New Roman" w:cs="Times New Roman"/>
          <w:sz w:val="28"/>
          <w:szCs w:val="28"/>
          <w:lang w:val="ru-RU"/>
        </w:rPr>
        <w:t xml:space="preserve"> на тему: «Пути взаимо</w:t>
      </w:r>
      <w:r w:rsidR="00370658">
        <w:rPr>
          <w:rFonts w:ascii="Times New Roman" w:hAnsi="Times New Roman" w:cs="Times New Roman"/>
          <w:sz w:val="28"/>
          <w:szCs w:val="28"/>
          <w:lang w:val="ru-RU"/>
        </w:rPr>
        <w:t xml:space="preserve">действия с «особым»  ребенком». Наталья Алексеевна </w:t>
      </w:r>
      <w:r w:rsidR="00370658" w:rsidRPr="001D695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="00370658" w:rsidRPr="001D695B">
        <w:rPr>
          <w:rFonts w:ascii="Times New Roman" w:hAnsi="Times New Roman" w:cs="Times New Roman"/>
          <w:sz w:val="28"/>
          <w:szCs w:val="28"/>
          <w:lang w:val="ru-RU"/>
        </w:rPr>
        <w:t>опираясь на примеры из опыта своей работы раскрыла</w:t>
      </w:r>
      <w:proofErr w:type="gramEnd"/>
      <w:r w:rsidR="00370658" w:rsidRPr="001D695B">
        <w:rPr>
          <w:rFonts w:ascii="Times New Roman" w:hAnsi="Times New Roman" w:cs="Times New Roman"/>
          <w:sz w:val="28"/>
          <w:szCs w:val="28"/>
          <w:lang w:val="ru-RU"/>
        </w:rPr>
        <w:t xml:space="preserve"> особенности социализации данного контингента детей, проблемы взаимодействия с «особыми» детьми и их родителями (законными представителями</w:t>
      </w:r>
      <w:r w:rsidR="00370658">
        <w:rPr>
          <w:rFonts w:ascii="Times New Roman" w:hAnsi="Times New Roman" w:cs="Times New Roman"/>
          <w:sz w:val="28"/>
          <w:szCs w:val="28"/>
          <w:lang w:val="ru-RU"/>
        </w:rPr>
        <w:t xml:space="preserve">), подробно остановилась на </w:t>
      </w:r>
      <w:r w:rsidR="00370658" w:rsidRPr="001D695B">
        <w:rPr>
          <w:rFonts w:ascii="Times New Roman" w:hAnsi="Times New Roman" w:cs="Times New Roman"/>
          <w:sz w:val="28"/>
          <w:szCs w:val="28"/>
          <w:lang w:val="ru-RU"/>
        </w:rPr>
        <w:t>основны</w:t>
      </w:r>
      <w:r w:rsidR="00370658">
        <w:rPr>
          <w:rFonts w:ascii="Times New Roman" w:hAnsi="Times New Roman" w:cs="Times New Roman"/>
          <w:sz w:val="28"/>
          <w:szCs w:val="28"/>
          <w:lang w:val="ru-RU"/>
        </w:rPr>
        <w:t xml:space="preserve">х </w:t>
      </w:r>
      <w:r w:rsidR="00370658" w:rsidRPr="001D695B">
        <w:rPr>
          <w:rFonts w:ascii="Times New Roman" w:hAnsi="Times New Roman" w:cs="Times New Roman"/>
          <w:sz w:val="28"/>
          <w:szCs w:val="28"/>
          <w:lang w:val="ru-RU"/>
        </w:rPr>
        <w:t xml:space="preserve"> метод</w:t>
      </w:r>
      <w:r w:rsidR="00370658">
        <w:rPr>
          <w:rFonts w:ascii="Times New Roman" w:hAnsi="Times New Roman" w:cs="Times New Roman"/>
          <w:sz w:val="28"/>
          <w:szCs w:val="28"/>
          <w:lang w:val="ru-RU"/>
        </w:rPr>
        <w:t xml:space="preserve">ах </w:t>
      </w:r>
      <w:r w:rsidR="00370658" w:rsidRPr="001D695B">
        <w:rPr>
          <w:rFonts w:ascii="Times New Roman" w:hAnsi="Times New Roman" w:cs="Times New Roman"/>
          <w:sz w:val="28"/>
          <w:szCs w:val="28"/>
          <w:lang w:val="ru-RU"/>
        </w:rPr>
        <w:t xml:space="preserve"> и прием</w:t>
      </w:r>
      <w:r w:rsidR="00370658">
        <w:rPr>
          <w:rFonts w:ascii="Times New Roman" w:hAnsi="Times New Roman" w:cs="Times New Roman"/>
          <w:sz w:val="28"/>
          <w:szCs w:val="28"/>
          <w:lang w:val="ru-RU"/>
        </w:rPr>
        <w:t xml:space="preserve">ах </w:t>
      </w:r>
      <w:r w:rsidR="00370658" w:rsidRPr="001D695B">
        <w:rPr>
          <w:rFonts w:ascii="Times New Roman" w:hAnsi="Times New Roman" w:cs="Times New Roman"/>
          <w:sz w:val="28"/>
          <w:szCs w:val="28"/>
          <w:lang w:val="ru-RU"/>
        </w:rPr>
        <w:t xml:space="preserve"> взаимодействия с </w:t>
      </w:r>
      <w:r w:rsidR="00370658">
        <w:rPr>
          <w:rFonts w:ascii="Times New Roman" w:hAnsi="Times New Roman" w:cs="Times New Roman"/>
          <w:sz w:val="28"/>
          <w:szCs w:val="28"/>
          <w:lang w:val="ru-RU"/>
        </w:rPr>
        <w:t>данной категорией воспитанников.</w:t>
      </w:r>
    </w:p>
    <w:p w:rsidR="007A32A7" w:rsidRPr="007A32A7" w:rsidRDefault="000740E3" w:rsidP="0037065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sectPr w:rsidR="007A32A7" w:rsidRPr="007A32A7" w:rsidSect="00F30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2A7"/>
    <w:rsid w:val="000740E3"/>
    <w:rsid w:val="00370658"/>
    <w:rsid w:val="003865B9"/>
    <w:rsid w:val="003A74BF"/>
    <w:rsid w:val="005B518B"/>
    <w:rsid w:val="006A3F6B"/>
    <w:rsid w:val="007A32A7"/>
    <w:rsid w:val="007D674E"/>
    <w:rsid w:val="007E0459"/>
    <w:rsid w:val="00955354"/>
    <w:rsid w:val="00E7106A"/>
    <w:rsid w:val="00F07ED3"/>
    <w:rsid w:val="00F3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4E"/>
  </w:style>
  <w:style w:type="paragraph" w:styleId="1">
    <w:name w:val="heading 1"/>
    <w:basedOn w:val="a"/>
    <w:next w:val="a"/>
    <w:link w:val="10"/>
    <w:uiPriority w:val="9"/>
    <w:qFormat/>
    <w:rsid w:val="007D674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D674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674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674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674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674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674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674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674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74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D674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D674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D674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D674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D674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D674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D674E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D674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D674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4">
    <w:name w:val="Название Знак"/>
    <w:basedOn w:val="a0"/>
    <w:link w:val="a3"/>
    <w:uiPriority w:val="10"/>
    <w:rsid w:val="007D674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5">
    <w:name w:val="Subtitle"/>
    <w:basedOn w:val="a"/>
    <w:next w:val="a"/>
    <w:link w:val="a6"/>
    <w:uiPriority w:val="11"/>
    <w:qFormat/>
    <w:rsid w:val="007D674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6">
    <w:name w:val="Подзаголовок Знак"/>
    <w:basedOn w:val="a0"/>
    <w:link w:val="a5"/>
    <w:uiPriority w:val="11"/>
    <w:rsid w:val="007D674E"/>
    <w:rPr>
      <w:rFonts w:eastAsiaTheme="majorEastAsia" w:cstheme="majorBidi"/>
      <w:caps/>
      <w:spacing w:val="20"/>
      <w:sz w:val="18"/>
      <w:szCs w:val="18"/>
    </w:rPr>
  </w:style>
  <w:style w:type="character" w:styleId="a7">
    <w:name w:val="Strong"/>
    <w:uiPriority w:val="22"/>
    <w:qFormat/>
    <w:rsid w:val="007D674E"/>
    <w:rPr>
      <w:b/>
      <w:bCs/>
      <w:color w:val="943634" w:themeColor="accent2" w:themeShade="BF"/>
      <w:spacing w:val="5"/>
    </w:rPr>
  </w:style>
  <w:style w:type="character" w:styleId="a8">
    <w:name w:val="Emphasis"/>
    <w:uiPriority w:val="20"/>
    <w:qFormat/>
    <w:rsid w:val="007D674E"/>
    <w:rPr>
      <w:caps/>
      <w:spacing w:val="5"/>
      <w:sz w:val="20"/>
      <w:szCs w:val="20"/>
    </w:rPr>
  </w:style>
  <w:style w:type="paragraph" w:styleId="a9">
    <w:name w:val="No Spacing"/>
    <w:basedOn w:val="a"/>
    <w:link w:val="aa"/>
    <w:uiPriority w:val="1"/>
    <w:qFormat/>
    <w:rsid w:val="007D674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D67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674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D674E"/>
    <w:rPr>
      <w:rFonts w:eastAsiaTheme="majorEastAsia" w:cstheme="majorBidi"/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D674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D674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e">
    <w:name w:val="Subtle Emphasis"/>
    <w:uiPriority w:val="19"/>
    <w:qFormat/>
    <w:rsid w:val="007D674E"/>
    <w:rPr>
      <w:i/>
      <w:iCs/>
    </w:rPr>
  </w:style>
  <w:style w:type="character" w:styleId="af">
    <w:name w:val="Intense Emphasis"/>
    <w:uiPriority w:val="21"/>
    <w:qFormat/>
    <w:rsid w:val="007D674E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31"/>
    <w:qFormat/>
    <w:rsid w:val="007D674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1">
    <w:name w:val="Intense Reference"/>
    <w:uiPriority w:val="32"/>
    <w:qFormat/>
    <w:rsid w:val="007D674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2">
    <w:name w:val="Book Title"/>
    <w:uiPriority w:val="33"/>
    <w:qFormat/>
    <w:rsid w:val="007D674E"/>
    <w:rPr>
      <w:caps/>
      <w:color w:val="622423" w:themeColor="accent2" w:themeShade="7F"/>
      <w:spacing w:val="5"/>
      <w:u w:color="622423" w:themeColor="accent2" w:themeShade="7F"/>
    </w:rPr>
  </w:style>
  <w:style w:type="paragraph" w:styleId="af3">
    <w:name w:val="TOC Heading"/>
    <w:basedOn w:val="1"/>
    <w:next w:val="a"/>
    <w:uiPriority w:val="39"/>
    <w:semiHidden/>
    <w:unhideWhenUsed/>
    <w:qFormat/>
    <w:rsid w:val="007D674E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7D674E"/>
    <w:rPr>
      <w:caps/>
      <w:spacing w:val="10"/>
      <w:sz w:val="18"/>
      <w:szCs w:val="18"/>
    </w:rPr>
  </w:style>
  <w:style w:type="paragraph" w:styleId="af5">
    <w:name w:val="Normal (Web)"/>
    <w:aliases w:val="Обычный (Web)1,Обычный (Web)"/>
    <w:basedOn w:val="a"/>
    <w:uiPriority w:val="99"/>
    <w:unhideWhenUsed/>
    <w:qFormat/>
    <w:rsid w:val="007D674E"/>
    <w:pPr>
      <w:ind w:left="720"/>
      <w:contextualSpacing/>
    </w:pPr>
  </w:style>
  <w:style w:type="character" w:customStyle="1" w:styleId="aa">
    <w:name w:val="Без интервала Знак"/>
    <w:basedOn w:val="a0"/>
    <w:link w:val="a9"/>
    <w:uiPriority w:val="1"/>
    <w:rsid w:val="007D674E"/>
  </w:style>
  <w:style w:type="paragraph" w:styleId="af6">
    <w:name w:val="Balloon Text"/>
    <w:basedOn w:val="a"/>
    <w:link w:val="af7"/>
    <w:uiPriority w:val="99"/>
    <w:semiHidden/>
    <w:unhideWhenUsed/>
    <w:rsid w:val="0007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74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Supervisor</cp:lastModifiedBy>
  <cp:revision>5</cp:revision>
  <dcterms:created xsi:type="dcterms:W3CDTF">2023-10-09T16:39:00Z</dcterms:created>
  <dcterms:modified xsi:type="dcterms:W3CDTF">2023-10-29T17:01:00Z</dcterms:modified>
</cp:coreProperties>
</file>